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F32E71" w:rsidRDefault="00357DD7" w:rsidP="0095065F">
      <w:pPr>
        <w:spacing w:before="0" w:after="0"/>
        <w:rPr>
          <w:color w:val="5C1E34" w:themeColor="accent1" w:themeShade="80"/>
          <w:sz w:val="20"/>
        </w:rPr>
      </w:pPr>
    </w:p>
    <w:p w:rsidR="006D7644" w:rsidRPr="00F32E71" w:rsidRDefault="006D7644" w:rsidP="006D7644">
      <w:pPr>
        <w:spacing w:before="0" w:after="0"/>
        <w:jc w:val="both"/>
        <w:rPr>
          <w:color w:val="5C1E34" w:themeColor="accent1" w:themeShade="80"/>
          <w:sz w:val="20"/>
        </w:rPr>
      </w:pPr>
    </w:p>
    <w:p w:rsidR="006D7644" w:rsidRPr="00F32E71" w:rsidRDefault="006D7644" w:rsidP="006D7644">
      <w:pPr>
        <w:spacing w:before="0" w:after="0"/>
        <w:jc w:val="both"/>
        <w:rPr>
          <w:color w:val="5C1E34" w:themeColor="accent1" w:themeShade="80"/>
          <w:sz w:val="20"/>
        </w:rPr>
      </w:pPr>
    </w:p>
    <w:p w:rsidR="006D7644" w:rsidRPr="00F32E71" w:rsidRDefault="006D7644" w:rsidP="00F32E71">
      <w:pPr>
        <w:pStyle w:val="Normlnywebov"/>
        <w:spacing w:before="0" w:after="0"/>
        <w:outlineLvl w:val="1"/>
        <w:rPr>
          <w:rFonts w:ascii="Verdana" w:hAnsi="Verdana"/>
          <w:bCs/>
          <w:color w:val="473114"/>
          <w:kern w:val="36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kern w:val="36"/>
          <w:sz w:val="20"/>
          <w:szCs w:val="20"/>
        </w:rPr>
        <w:t>Realitná kancelária Trnava- sprostredkovanie predaja nehnuteľností</w:t>
      </w:r>
    </w:p>
    <w:p w:rsidR="006D7644" w:rsidRPr="00F32E71" w:rsidRDefault="006D7644" w:rsidP="006D7644">
      <w:pPr>
        <w:spacing w:before="0" w:after="0"/>
        <w:jc w:val="both"/>
        <w:rPr>
          <w:color w:val="473114"/>
          <w:sz w:val="20"/>
        </w:rPr>
      </w:pP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Realitná kancelária Trnava - sprostredkovanie predaja nehnuteľností</w:t>
      </w: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Stabilnou súčasťou portfólia spoločnosti MEDIA COELI</w:t>
      </w:r>
      <w:r w:rsidR="00AC0AE2">
        <w:rPr>
          <w:rStyle w:val="Siln"/>
          <w:rFonts w:ascii="Verdana" w:hAnsi="Verdana"/>
          <w:b/>
          <w:color w:val="CC9933"/>
          <w:sz w:val="20"/>
          <w:szCs w:val="20"/>
        </w:rPr>
        <w:t xml:space="preserve"> </w:t>
      </w:r>
      <w:r w:rsidR="00AC0AE2" w:rsidRPr="00AC0AE2">
        <w:rPr>
          <w:rStyle w:val="Siln"/>
          <w:rFonts w:ascii="Verdana" w:hAnsi="Verdana"/>
          <w:b/>
          <w:color w:val="CC9933"/>
          <w:sz w:val="20"/>
          <w:szCs w:val="20"/>
          <w:vertAlign w:val="superscript"/>
        </w:rPr>
        <w:t>®</w:t>
      </w: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 xml:space="preserve"> je realitná kancelária s celoslovenskou pôsobnosťou a zameraním na podnikateľské nehnuteľnosti -priemyselné a poľnohospodárske areály, hotely, rekreačné komplexy, väčšie územné celky, developerské reality a iné objekty pre podnikateľskú činnosť. </w:t>
      </w:r>
    </w:p>
    <w:p w:rsidR="006D7644" w:rsidRPr="00F32E71" w:rsidRDefault="006D7644" w:rsidP="006D7644">
      <w:pPr>
        <w:pStyle w:val="Normlnywebov"/>
        <w:spacing w:before="0" w:after="0"/>
        <w:jc w:val="both"/>
        <w:rPr>
          <w:rStyle w:val="Siln"/>
          <w:rFonts w:ascii="Verdana" w:hAnsi="Verdana"/>
          <w:b/>
          <w:color w:val="CC9933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 xml:space="preserve">V tejto oblasti poskytujeme klientom kompletný právny servis a poradenstvo pri prevode vlastníctva k nehnuteľnostiam a tiež pri </w:t>
      </w:r>
      <w:hyperlink r:id="rId10" w:tgtFrame="_blank" w:history="1">
        <w:r w:rsidRPr="00F32E71">
          <w:rPr>
            <w:rStyle w:val="Hypertextovprepojenie"/>
            <w:rFonts w:ascii="Verdana" w:hAnsi="Verdana"/>
            <w:bCs/>
            <w:color w:val="CC9933"/>
            <w:sz w:val="20"/>
            <w:szCs w:val="20"/>
          </w:rPr>
          <w:t>projektovom financovaní</w:t>
        </w:r>
      </w:hyperlink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 xml:space="preserve"> zo strany bankových a leasingových spoločností, financovaní investícií </w:t>
      </w:r>
      <w:hyperlink r:id="rId11" w:tgtFrame="_blank" w:history="1">
        <w:r w:rsidRPr="00F32E71">
          <w:rPr>
            <w:rStyle w:val="Hypertextovprepojenie"/>
            <w:rFonts w:ascii="Verdana" w:hAnsi="Verdana"/>
            <w:bCs/>
            <w:color w:val="CC9933"/>
            <w:sz w:val="20"/>
            <w:szCs w:val="20"/>
          </w:rPr>
          <w:t>z dotácií</w:t>
        </w:r>
      </w:hyperlink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 xml:space="preserve"> Európskych spoločenstiev alebo pomocou investičnej pomoci štátu. </w:t>
      </w:r>
    </w:p>
    <w:p w:rsidR="00F32E71" w:rsidRPr="00F32E71" w:rsidRDefault="00F32E71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 xml:space="preserve">Skúsenosti, metodika obchodu, možnosti a kontakty vyplývajúce zo širšieho záberu spoločnosti ( hlavne pri </w:t>
      </w:r>
      <w:hyperlink r:id="rId12" w:tgtFrame="_blank" w:history="1">
        <w:r w:rsidRPr="00F32E71">
          <w:rPr>
            <w:rStyle w:val="Hypertextovprepojenie"/>
            <w:rFonts w:ascii="Verdana" w:hAnsi="Verdana"/>
            <w:bCs/>
            <w:color w:val="CC9933"/>
            <w:sz w:val="20"/>
            <w:szCs w:val="20"/>
          </w:rPr>
          <w:t>systémovej tvorbe</w:t>
        </w:r>
      </w:hyperlink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 xml:space="preserve"> a finančnej spolupráci pri investičných zámeroch ) a vžitý individuálny prístup ku klientovi, zaručuje vysokú úspešnosť predaja / prenájmu a bezchybnú profesionalitu v majetkoprávnych záležitostiach.</w:t>
      </w:r>
    </w:p>
    <w:p w:rsidR="006D7644" w:rsidRPr="00F32E71" w:rsidRDefault="006D7644" w:rsidP="006D7644">
      <w:pPr>
        <w:pStyle w:val="Normlnywebov"/>
        <w:spacing w:before="0" w:after="0"/>
        <w:jc w:val="both"/>
        <w:rPr>
          <w:rStyle w:val="Siln"/>
          <w:rFonts w:ascii="Verdana" w:hAnsi="Verdana"/>
          <w:b/>
          <w:color w:val="CC9933"/>
          <w:sz w:val="20"/>
          <w:szCs w:val="20"/>
        </w:rPr>
      </w:pPr>
    </w:p>
    <w:p w:rsidR="006D7644" w:rsidRPr="00F32E71" w:rsidRDefault="006D7644" w:rsidP="006D7644">
      <w:pPr>
        <w:pStyle w:val="Normlnywebov"/>
        <w:spacing w:before="0" w:after="0"/>
        <w:jc w:val="both"/>
        <w:rPr>
          <w:rStyle w:val="Siln"/>
          <w:rFonts w:ascii="Verdana" w:hAnsi="Verdana"/>
          <w:b/>
          <w:color w:val="CC9933"/>
          <w:sz w:val="20"/>
          <w:szCs w:val="20"/>
        </w:rPr>
      </w:pPr>
    </w:p>
    <w:p w:rsidR="006D7644" w:rsidRPr="00F32E71" w:rsidRDefault="006D7644" w:rsidP="006D7644">
      <w:pPr>
        <w:pStyle w:val="Normlnywebov"/>
        <w:spacing w:before="0" w:after="0"/>
        <w:jc w:val="both"/>
        <w:rPr>
          <w:rStyle w:val="Siln"/>
          <w:rFonts w:ascii="Verdana" w:hAnsi="Verdana"/>
          <w:b/>
          <w:color w:val="CC9933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SPÔSOBY SPOLUPRÁCE:</w:t>
      </w:r>
    </w:p>
    <w:p w:rsidR="00F32E71" w:rsidRPr="00F32E71" w:rsidRDefault="00F32E71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Pri predaji, kúpe a prenájme realít spolupracujeme dvomi základnými spôsobmi:</w:t>
      </w:r>
    </w:p>
    <w:p w:rsidR="006D7644" w:rsidRPr="00F32E71" w:rsidRDefault="006D7644" w:rsidP="006D7644">
      <w:pPr>
        <w:pStyle w:val="Normlnywebov"/>
        <w:spacing w:before="0" w:after="0"/>
        <w:jc w:val="both"/>
        <w:rPr>
          <w:rStyle w:val="Siln"/>
          <w:rFonts w:ascii="Verdana" w:hAnsi="Verdana"/>
          <w:b/>
          <w:color w:val="CC9933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- bežným, kde má klient, okrem sprostredkovania predaja, v cene našu štandardnú starostlivosť: obrazové a reklamné spracovanie nehnuteľnosti, inzerciu na cca 100 internetových portáloch, vypracovanie návrhu kúpnych zmlúv a návrhu vkladu vlastníckeho práva do katastra nehnuteľností a informovanie dopytujúcich sa investorov o možnostiach danej nehnuteľnosti.</w:t>
      </w:r>
    </w:p>
    <w:p w:rsidR="00F32E71" w:rsidRPr="00F32E71" w:rsidRDefault="00F32E71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Efektívnejšia je však exkluzívna spolupráca, kde okrem štandardných služieb umožňujeme, alebo poskytujeme:</w:t>
      </w: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- inzerciu na cca 150 internetových portáloch + inzerciu v cudzích jazykoch na relevantných zahraničných portáloch</w:t>
      </w: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- zabezpečenie individuálnych ponúk klientom spolupracujúcich realitných kancelárií za striktne určených podmienok v jednotnom štýle</w:t>
      </w: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- spracovanie malého informačného materiálu pre potencionálnych investorov o efektívnych možnostiach využitia konkrétnej nehnuteľnosti</w:t>
      </w: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 xml:space="preserve">- aktívne cielené vyhľadávanie a informovanie investorov a finančných skupín </w:t>
      </w:r>
    </w:p>
    <w:p w:rsidR="006D7644" w:rsidRPr="00F32E71" w:rsidRDefault="006D7644" w:rsidP="006D7644">
      <w:pPr>
        <w:pStyle w:val="Normlnywebov"/>
        <w:spacing w:before="0" w:after="0"/>
        <w:jc w:val="both"/>
        <w:rPr>
          <w:rStyle w:val="Siln"/>
          <w:rFonts w:ascii="Verdana" w:hAnsi="Verdana"/>
          <w:b/>
          <w:color w:val="CC9933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 xml:space="preserve">- cielené informovanie nositeľov pripravovaných investičných zámerov v štádiu rešerší a pred projektovej prípravy a konzultácia o vhodnosti umiestnenia v danej lokalite </w:t>
      </w:r>
    </w:p>
    <w:p w:rsidR="00F32E71" w:rsidRPr="00F32E71" w:rsidRDefault="00F32E71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Poznámka: Exkluzivita, podľa Obchodného a Občianskeho zákonníka neobmedzuje vlastnícke práva (možnosť samostatného predaja vlastníkom, možnosť odmietnutia kupujúceho a navrhovanej ceny, možnosť rozmyslenia si celého predaja, …). Umožňuje však vyvarovať sa obchodných chýb vzbudzujúcich nedôveru v potencionálnych kupujúcich: ponúkanie nehnuteľnosti rôznymi subjektami rôznym spôsobom, s rôznymi vyjadreniami a s rôznou cenou, stratou času majiteľa, aj investora s viacerými sprostredkovateľmi jednaniami o tom istom, dezorientáciu záujemcu v tom, ktoré vyjadrenie je relevantné, …</w:t>
      </w:r>
    </w:p>
    <w:p w:rsidR="006D7644" w:rsidRPr="00F32E71" w:rsidRDefault="006D7644" w:rsidP="006D7644">
      <w:pPr>
        <w:pStyle w:val="Normlnywebov"/>
        <w:spacing w:before="0" w:after="0"/>
        <w:jc w:val="both"/>
        <w:rPr>
          <w:rStyle w:val="Siln"/>
          <w:rFonts w:ascii="Verdana" w:hAnsi="Verdana"/>
          <w:b/>
          <w:color w:val="CC9933"/>
          <w:sz w:val="20"/>
          <w:szCs w:val="20"/>
        </w:rPr>
      </w:pPr>
    </w:p>
    <w:p w:rsidR="006D7644" w:rsidRPr="00F32E71" w:rsidRDefault="006D7644" w:rsidP="006D7644">
      <w:pPr>
        <w:pStyle w:val="Normlnywebov"/>
        <w:spacing w:before="0" w:after="0"/>
        <w:jc w:val="both"/>
        <w:rPr>
          <w:rStyle w:val="Siln"/>
          <w:rFonts w:ascii="Verdana" w:hAnsi="Verdana"/>
          <w:b/>
          <w:color w:val="CC9933"/>
          <w:sz w:val="20"/>
          <w:szCs w:val="20"/>
        </w:rPr>
      </w:pPr>
    </w:p>
    <w:p w:rsidR="006D7644" w:rsidRPr="00F32E71" w:rsidRDefault="006D7644" w:rsidP="006D7644">
      <w:pPr>
        <w:pStyle w:val="Normlnywebov"/>
        <w:spacing w:before="0" w:after="0"/>
        <w:jc w:val="both"/>
        <w:rPr>
          <w:rStyle w:val="Siln"/>
          <w:rFonts w:ascii="Verdana" w:hAnsi="Verdana"/>
          <w:b/>
          <w:color w:val="CC9933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ĎALŠIE FORMY SPOLUPRÁCE:</w:t>
      </w:r>
    </w:p>
    <w:p w:rsidR="00F32E71" w:rsidRPr="00F32E71" w:rsidRDefault="00F32E71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- Pre klientov vlastniacich viaceré nehnuteľnosti, ktoré priebežne predávajú, prenajímajú, kupujú, prípadne zhodnocujú a pripravujú na budúci predaj, máme pripravenú rámcovú dohodu o spolupráci, ktorá umožňuje jednoduchou a rýchlou formou následne reagovať na ich požiadavky. Samozrejmosťou je množstevná zľava.</w:t>
      </w: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- Anonymná kúpa nehnuteľnosti: túto možnosť poskytujeme klientom, ktorí s obchodných, alebo osobných dôvodov nechcú predčasne prezradiť svoju identitu.</w:t>
      </w:r>
    </w:p>
    <w:p w:rsidR="006D7644" w:rsidRPr="00F32E71" w:rsidRDefault="006D7644" w:rsidP="006D7644">
      <w:pPr>
        <w:pStyle w:val="Normlnywebov"/>
        <w:spacing w:before="0" w:after="0"/>
        <w:jc w:val="both"/>
        <w:rPr>
          <w:rStyle w:val="Siln"/>
          <w:rFonts w:ascii="Verdana" w:hAnsi="Verdana"/>
          <w:b/>
          <w:color w:val="CC9933"/>
          <w:sz w:val="20"/>
          <w:szCs w:val="20"/>
        </w:rPr>
      </w:pPr>
    </w:p>
    <w:p w:rsidR="006D7644" w:rsidRPr="00F32E71" w:rsidRDefault="006D7644" w:rsidP="006D7644">
      <w:pPr>
        <w:pStyle w:val="Normlnywebov"/>
        <w:spacing w:before="0" w:after="0"/>
        <w:jc w:val="both"/>
        <w:rPr>
          <w:rStyle w:val="Siln"/>
          <w:rFonts w:ascii="Verdana" w:hAnsi="Verdana"/>
          <w:b/>
          <w:color w:val="CC9933"/>
          <w:sz w:val="20"/>
          <w:szCs w:val="20"/>
        </w:rPr>
      </w:pPr>
    </w:p>
    <w:p w:rsidR="006D7644" w:rsidRPr="00F32E71" w:rsidRDefault="006D7644" w:rsidP="006D7644">
      <w:pPr>
        <w:pStyle w:val="Normlnywebov"/>
        <w:spacing w:before="0" w:after="0"/>
        <w:jc w:val="both"/>
        <w:rPr>
          <w:rStyle w:val="Siln"/>
          <w:rFonts w:ascii="Verdana" w:hAnsi="Verdana"/>
          <w:b/>
          <w:color w:val="CC9933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BEZPLATNÉ SPRIEVODNÉ SLUŽBY umožňujúce pohodlie a zvýšenie pravdepodobnosti predaja:</w:t>
      </w:r>
    </w:p>
    <w:p w:rsidR="00F32E71" w:rsidRPr="00F32E71" w:rsidRDefault="00F32E71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- informovanie a konzultácia záujemcu o možnostiach zabezpečenia financovania kúpy nehnuteľnosti formou projektového financovania</w:t>
      </w: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>- informovanie a konzultácia záujemcu o možnostiach následného financovania formou dotácie zo štátneho rozpočtu a formou nenávratného finančného príspevku z rozpočtov Európskych spoločenstiev</w:t>
      </w:r>
    </w:p>
    <w:p w:rsidR="006D7644" w:rsidRPr="00F32E71" w:rsidRDefault="006D7644" w:rsidP="006D7644">
      <w:pPr>
        <w:pStyle w:val="Normlnywebov"/>
        <w:spacing w:before="0" w:after="0"/>
        <w:jc w:val="both"/>
        <w:rPr>
          <w:rFonts w:ascii="Verdana" w:hAnsi="Verdana"/>
          <w:color w:val="473114"/>
          <w:sz w:val="20"/>
          <w:szCs w:val="20"/>
        </w:rPr>
      </w:pPr>
      <w:r w:rsidRPr="00F32E71">
        <w:rPr>
          <w:rStyle w:val="Siln"/>
          <w:rFonts w:ascii="Verdana" w:hAnsi="Verdana"/>
          <w:b/>
          <w:color w:val="CC9933"/>
          <w:sz w:val="20"/>
          <w:szCs w:val="20"/>
        </w:rPr>
        <w:t xml:space="preserve">Navštívte a využite aj služby nášho inzertného realitného portálu </w:t>
      </w:r>
      <w:hyperlink r:id="rId13" w:tgtFrame="_blank" w:history="1">
        <w:r w:rsidRPr="00F32E71">
          <w:rPr>
            <w:rStyle w:val="Hypertextovprepojenie"/>
            <w:rFonts w:ascii="Verdana" w:hAnsi="Verdana"/>
            <w:bCs/>
            <w:color w:val="CC9933"/>
            <w:sz w:val="20"/>
            <w:szCs w:val="20"/>
          </w:rPr>
          <w:t xml:space="preserve">www.bydlisko.sk </w:t>
        </w:r>
      </w:hyperlink>
    </w:p>
    <w:p w:rsidR="0095065F" w:rsidRPr="00F32E71" w:rsidRDefault="0095065F" w:rsidP="0095065F">
      <w:pPr>
        <w:spacing w:before="0" w:after="0"/>
        <w:rPr>
          <w:color w:val="5C1E34" w:themeColor="accent1" w:themeShade="80"/>
          <w:sz w:val="20"/>
        </w:rPr>
      </w:pPr>
    </w:p>
    <w:p w:rsidR="006D7644" w:rsidRPr="00F32E71" w:rsidRDefault="006D7644" w:rsidP="0095065F">
      <w:pPr>
        <w:spacing w:before="0" w:after="0"/>
        <w:rPr>
          <w:color w:val="5C1E34" w:themeColor="accent1" w:themeShade="80"/>
          <w:sz w:val="16"/>
          <w:szCs w:val="16"/>
        </w:rPr>
      </w:pPr>
    </w:p>
    <w:p w:rsidR="00150353" w:rsidRPr="00F32E71" w:rsidRDefault="00E169A8" w:rsidP="001F4AB6">
      <w:pPr>
        <w:spacing w:before="0" w:after="0" w:line="276" w:lineRule="auto"/>
        <w:rPr>
          <w:rStyle w:val="Hypertextovprepojenie"/>
          <w:color w:val="DE9306" w:themeColor="accent4" w:themeShade="BF"/>
          <w:sz w:val="16"/>
          <w:szCs w:val="16"/>
        </w:rPr>
      </w:pPr>
      <w:r w:rsidRPr="00F32E71">
        <w:rPr>
          <w:color w:val="DE9306" w:themeColor="accent4" w:themeShade="BF"/>
          <w:sz w:val="16"/>
          <w:szCs w:val="16"/>
        </w:rPr>
        <w:t xml:space="preserve">verejne sprístupnené dielo MEDIA COELI </w:t>
      </w:r>
      <w:r w:rsidRPr="00F32E71">
        <w:rPr>
          <w:color w:val="DE9306" w:themeColor="accent4" w:themeShade="BF"/>
          <w:sz w:val="16"/>
          <w:szCs w:val="16"/>
          <w:vertAlign w:val="superscript"/>
        </w:rPr>
        <w:t>®</w:t>
      </w:r>
      <w:r w:rsidRPr="00F32E71">
        <w:rPr>
          <w:color w:val="DE9306" w:themeColor="accent4" w:themeShade="BF"/>
          <w:sz w:val="16"/>
          <w:szCs w:val="16"/>
        </w:rPr>
        <w:t xml:space="preserve"> podmienky: </w:t>
      </w:r>
      <w:hyperlink r:id="rId14" w:history="1">
        <w:r w:rsidR="00AE59CA" w:rsidRPr="00F32E71">
          <w:rPr>
            <w:rStyle w:val="Hypertextovprepojenie"/>
            <w:color w:val="DE9306" w:themeColor="accent4" w:themeShade="BF"/>
            <w:sz w:val="16"/>
            <w:szCs w:val="16"/>
          </w:rPr>
          <w:t>www.mediacoeli.sk</w:t>
        </w:r>
      </w:hyperlink>
    </w:p>
    <w:p w:rsidR="001F4AB6" w:rsidRPr="00F32E71" w:rsidRDefault="001F4AB6" w:rsidP="001F4AB6">
      <w:pPr>
        <w:spacing w:before="0" w:after="0" w:line="276" w:lineRule="auto"/>
        <w:rPr>
          <w:color w:val="DE9306" w:themeColor="accent4" w:themeShade="BF"/>
          <w:sz w:val="16"/>
          <w:szCs w:val="16"/>
        </w:rPr>
      </w:pPr>
    </w:p>
    <w:sdt>
      <w:sdtPr>
        <w:rPr>
          <w:color w:val="DE9306" w:themeColor="accent4" w:themeShade="BF"/>
          <w:sz w:val="16"/>
          <w:szCs w:val="16"/>
        </w:rPr>
        <w:id w:val="1950342598"/>
        <w:placeholder>
          <w:docPart w:val="DefaultPlaceholder_1082065158"/>
        </w:placeholder>
      </w:sdtPr>
      <w:sdtEndPr>
        <w:rPr>
          <w:color w:val="DE9306" w:themeColor="accent4" w:themeShade="BF"/>
        </w:rPr>
      </w:sdtEndPr>
      <w:sdtContent>
        <w:bookmarkStart w:id="0" w:name="_GoBack" w:displacedByCustomXml="prev"/>
        <w:p w:rsidR="000F69FA" w:rsidRPr="00F32E71" w:rsidRDefault="000F69FA" w:rsidP="001F4AB6">
          <w:pPr>
            <w:spacing w:before="0" w:after="0" w:line="276" w:lineRule="auto"/>
            <w:rPr>
              <w:color w:val="DE9306" w:themeColor="accent4" w:themeShade="BF"/>
              <w:sz w:val="16"/>
              <w:szCs w:val="16"/>
            </w:rPr>
          </w:pPr>
          <w:r w:rsidRPr="00F32E71">
            <w:rPr>
              <w:color w:val="DE9306" w:themeColor="accent4" w:themeShade="BF"/>
              <w:sz w:val="16"/>
              <w:szCs w:val="16"/>
            </w:rPr>
            <w:t xml:space="preserve">Váš konzultant: </w:t>
          </w:r>
        </w:p>
        <w:p w:rsidR="00495077" w:rsidRPr="00F32E71" w:rsidRDefault="00495077" w:rsidP="001F4AB6">
          <w:pPr>
            <w:spacing w:before="0" w:after="0" w:line="276" w:lineRule="auto"/>
            <w:rPr>
              <w:color w:val="DE9306" w:themeColor="accent4" w:themeShade="BF"/>
              <w:sz w:val="16"/>
              <w:szCs w:val="16"/>
            </w:rPr>
          </w:pPr>
        </w:p>
        <w:p w:rsidR="00093E63" w:rsidRPr="00F32E71" w:rsidRDefault="00093E63" w:rsidP="001F4AB6">
          <w:pPr>
            <w:spacing w:before="0" w:after="0" w:line="276" w:lineRule="auto"/>
            <w:rPr>
              <w:color w:val="DE9306" w:themeColor="accent4" w:themeShade="BF"/>
              <w:sz w:val="16"/>
              <w:szCs w:val="16"/>
            </w:rPr>
          </w:pPr>
        </w:p>
        <w:p w:rsidR="000F69FA" w:rsidRPr="00F32E71" w:rsidRDefault="004C557E" w:rsidP="001F4AB6">
          <w:pPr>
            <w:spacing w:before="0" w:after="0" w:line="276" w:lineRule="auto"/>
            <w:rPr>
              <w:color w:val="5C1E34" w:themeColor="accent1" w:themeShade="80"/>
              <w:sz w:val="20"/>
            </w:rPr>
          </w:pPr>
        </w:p>
        <w:bookmarkEnd w:id="0" w:displacedByCustomXml="next"/>
      </w:sdtContent>
    </w:sdt>
    <w:sectPr w:rsidR="000F69FA" w:rsidRPr="00F32E71" w:rsidSect="006203D3">
      <w:headerReference w:type="default" r:id="rId15"/>
      <w:footerReference w:type="default" r:id="rId16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7E" w:rsidRDefault="004C557E" w:rsidP="00F4420D">
      <w:pPr>
        <w:spacing w:after="0"/>
      </w:pPr>
      <w:r>
        <w:separator/>
      </w:r>
    </w:p>
  </w:endnote>
  <w:endnote w:type="continuationSeparator" w:id="0">
    <w:p w:rsidR="004C557E" w:rsidRDefault="004C557E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4C557E" w:rsidRPr="004C557E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4C557E" w:rsidRPr="004C557E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7E" w:rsidRDefault="004C557E" w:rsidP="00F4420D">
      <w:pPr>
        <w:spacing w:after="0"/>
      </w:pPr>
      <w:r>
        <w:separator/>
      </w:r>
    </w:p>
  </w:footnote>
  <w:footnote w:type="continuationSeparator" w:id="0">
    <w:p w:rsidR="004C557E" w:rsidRDefault="004C557E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9A5A3B" w:rsidRDefault="00E20605" w:rsidP="00A36AFE">
    <w:pPr>
      <w:jc w:val="right"/>
      <w:rPr>
        <w:b w:val="0"/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Realitné služby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2FCD4C7A" wp14:editId="71FBC1FA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497"/>
    <w:multiLevelType w:val="multilevel"/>
    <w:tmpl w:val="14C4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46037"/>
    <w:multiLevelType w:val="multilevel"/>
    <w:tmpl w:val="EF5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C77C9"/>
    <w:multiLevelType w:val="multilevel"/>
    <w:tmpl w:val="3B7A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0628F"/>
    <w:multiLevelType w:val="multilevel"/>
    <w:tmpl w:val="B0E4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QOM9WI/ceAf9LfXgRSGBEuaj1tE=" w:salt="8VEi/XP1EzPEcZ/3Vj2cR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47FFD"/>
    <w:rsid w:val="00460A9F"/>
    <w:rsid w:val="0047619C"/>
    <w:rsid w:val="00495077"/>
    <w:rsid w:val="004B073A"/>
    <w:rsid w:val="004B5637"/>
    <w:rsid w:val="004C557E"/>
    <w:rsid w:val="004D0E32"/>
    <w:rsid w:val="004D5EC9"/>
    <w:rsid w:val="004E3C47"/>
    <w:rsid w:val="00504833"/>
    <w:rsid w:val="0052339A"/>
    <w:rsid w:val="00536A81"/>
    <w:rsid w:val="00542CC6"/>
    <w:rsid w:val="005925B6"/>
    <w:rsid w:val="005A643E"/>
    <w:rsid w:val="005B6C1F"/>
    <w:rsid w:val="00602EF9"/>
    <w:rsid w:val="006203D3"/>
    <w:rsid w:val="00645C24"/>
    <w:rsid w:val="00673F90"/>
    <w:rsid w:val="00681C33"/>
    <w:rsid w:val="006B6987"/>
    <w:rsid w:val="006D7644"/>
    <w:rsid w:val="0072638E"/>
    <w:rsid w:val="00736B3E"/>
    <w:rsid w:val="007617E7"/>
    <w:rsid w:val="00787A94"/>
    <w:rsid w:val="007C3213"/>
    <w:rsid w:val="00804257"/>
    <w:rsid w:val="00815798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C0AE2"/>
    <w:rsid w:val="00AE59CA"/>
    <w:rsid w:val="00B43241"/>
    <w:rsid w:val="00BE4284"/>
    <w:rsid w:val="00BF6324"/>
    <w:rsid w:val="00BF7C27"/>
    <w:rsid w:val="00C84B9F"/>
    <w:rsid w:val="00C869DB"/>
    <w:rsid w:val="00CA4707"/>
    <w:rsid w:val="00CC3E8D"/>
    <w:rsid w:val="00CD484A"/>
    <w:rsid w:val="00D0790B"/>
    <w:rsid w:val="00D10615"/>
    <w:rsid w:val="00D51B96"/>
    <w:rsid w:val="00D80350"/>
    <w:rsid w:val="00DB0B54"/>
    <w:rsid w:val="00E169A8"/>
    <w:rsid w:val="00E20605"/>
    <w:rsid w:val="00E268DD"/>
    <w:rsid w:val="00E26E26"/>
    <w:rsid w:val="00E8111B"/>
    <w:rsid w:val="00EA59F7"/>
    <w:rsid w:val="00EC3558"/>
    <w:rsid w:val="00ED751C"/>
    <w:rsid w:val="00F04A00"/>
    <w:rsid w:val="00F10D78"/>
    <w:rsid w:val="00F32E71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character" w:styleId="Siln">
    <w:name w:val="Strong"/>
    <w:basedOn w:val="Predvolenpsmoodseku"/>
    <w:uiPriority w:val="22"/>
    <w:qFormat/>
    <w:rsid w:val="006D76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character" w:styleId="Siln">
    <w:name w:val="Strong"/>
    <w:basedOn w:val="Predvolenpsmoodseku"/>
    <w:uiPriority w:val="22"/>
    <w:qFormat/>
    <w:rsid w:val="006D7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ydlisko.sk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mediacoeli.sk/index.php?menu=2&amp;podmenu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iacoeli.sk/index.php?menu=7&amp;podmenu=4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mediacoeli.sk/index.php?menu=7&amp;podmenu=1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ediacoeli.sk/detail-29-mediacoeli_Licen&#269;n&#225;_dohoda_na_verejne_spr&#237;stupnen&#233;_diela_MEDIA_COELI_&#174;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4059DD"/>
    <w:rsid w:val="00670F02"/>
    <w:rsid w:val="00677726"/>
    <w:rsid w:val="00717489"/>
    <w:rsid w:val="0086398C"/>
    <w:rsid w:val="00A3700D"/>
    <w:rsid w:val="00A96A4D"/>
    <w:rsid w:val="00D91FD6"/>
    <w:rsid w:val="00DE406D"/>
    <w:rsid w:val="00E43644"/>
    <w:rsid w:val="00E52C02"/>
    <w:rsid w:val="00EC78B3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C664D7-381B-4B2A-8BA3-43591D2D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Realitné služby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Realitné služby</dc:title>
  <dc:creator>MEDIA COELI ®</dc:creator>
  <cp:lastModifiedBy>Milena Mrvová</cp:lastModifiedBy>
  <cp:revision>6</cp:revision>
  <cp:lastPrinted>2013-01-20T18:37:00Z</cp:lastPrinted>
  <dcterms:created xsi:type="dcterms:W3CDTF">2013-01-16T08:44:00Z</dcterms:created>
  <dcterms:modified xsi:type="dcterms:W3CDTF">2013-01-20T18:37:00Z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