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2D327D" w:rsidRDefault="00357DD7" w:rsidP="0095065F">
      <w:pPr>
        <w:spacing w:before="0" w:after="0"/>
        <w:rPr>
          <w:color w:val="0000FF"/>
          <w:sz w:val="20"/>
        </w:rPr>
      </w:pPr>
    </w:p>
    <w:p w:rsidR="00247A85" w:rsidRPr="002D327D" w:rsidRDefault="00247A85" w:rsidP="0095065F">
      <w:pPr>
        <w:spacing w:before="0" w:after="0"/>
        <w:rPr>
          <w:color w:val="0000FF"/>
          <w:sz w:val="20"/>
        </w:rPr>
      </w:pPr>
    </w:p>
    <w:p w:rsidR="006203D3" w:rsidRPr="002D327D" w:rsidRDefault="006203D3" w:rsidP="0095065F">
      <w:pPr>
        <w:spacing w:before="0" w:after="0"/>
        <w:rPr>
          <w:b w:val="0"/>
          <w:color w:val="0000FF"/>
          <w:sz w:val="20"/>
        </w:rPr>
      </w:pPr>
    </w:p>
    <w:p w:rsidR="00481DD3" w:rsidRPr="002D327D" w:rsidRDefault="0064661F" w:rsidP="00481DD3">
      <w:pPr>
        <w:spacing w:before="0" w:after="0"/>
        <w:jc w:val="center"/>
        <w:rPr>
          <w:color w:val="0000FF"/>
          <w:sz w:val="20"/>
        </w:rPr>
      </w:pPr>
      <w:r w:rsidRPr="002D327D">
        <w:rPr>
          <w:color w:val="0000FF"/>
          <w:sz w:val="20"/>
        </w:rPr>
        <w:t>Dotácie</w:t>
      </w:r>
      <w:r w:rsidR="00481DD3" w:rsidRPr="002D327D">
        <w:rPr>
          <w:color w:val="0000FF"/>
          <w:sz w:val="20"/>
        </w:rPr>
        <w:t xml:space="preserve"> na výstavbu nájomných bytov</w:t>
      </w:r>
    </w:p>
    <w:p w:rsidR="005B1B8D" w:rsidRPr="002D327D" w:rsidRDefault="005B1B8D" w:rsidP="0095065F">
      <w:pPr>
        <w:spacing w:before="0" w:after="0"/>
        <w:rPr>
          <w:b w:val="0"/>
          <w:color w:val="0000FF"/>
          <w:sz w:val="20"/>
        </w:rPr>
      </w:pPr>
    </w:p>
    <w:p w:rsidR="0095065F" w:rsidRPr="002D327D" w:rsidRDefault="00481DD3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Ministerstvo dopravy, výstavby a regionálneho rozvoja SR podľa zákona č. 443/2010 Z.z. o dotáciách na rozvoj bývania a o sociálnom bývaní poskytuje dotácie na obstaranie nájomných bytov a na obstaranie technickej vybavenosti.</w:t>
      </w:r>
    </w:p>
    <w:p w:rsidR="00481DD3" w:rsidRPr="002D327D" w:rsidRDefault="00481DD3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481DD3" w:rsidRPr="002D327D" w:rsidRDefault="00F06296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Na čo je možné dostať dotáciu:</w:t>
      </w:r>
    </w:p>
    <w:p w:rsidR="00F06296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1.</w:t>
      </w:r>
      <w:r w:rsidR="00F06296" w:rsidRPr="002D327D">
        <w:rPr>
          <w:b w:val="0"/>
          <w:color w:val="0000FF"/>
          <w:sz w:val="20"/>
        </w:rPr>
        <w:t xml:space="preserve"> výstavbu/iné obstaranie nájomného bytu na účely sociálneho bývania</w:t>
      </w:r>
    </w:p>
    <w:p w:rsidR="00F06296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2.</w:t>
      </w:r>
      <w:r w:rsidR="00F06296" w:rsidRPr="002D327D">
        <w:rPr>
          <w:b w:val="0"/>
          <w:color w:val="0000FF"/>
          <w:sz w:val="20"/>
        </w:rPr>
        <w:t xml:space="preserve"> obstaranie technickej vybavenosti</w:t>
      </w:r>
    </w:p>
    <w:p w:rsidR="00F06296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3.</w:t>
      </w:r>
      <w:r w:rsidR="00F06296" w:rsidRPr="002D327D">
        <w:rPr>
          <w:b w:val="0"/>
          <w:color w:val="0000FF"/>
          <w:sz w:val="20"/>
        </w:rPr>
        <w:t xml:space="preserve"> odstránenie systémovej poruchy bytového domu</w:t>
      </w: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F06296" w:rsidRPr="002D327D" w:rsidRDefault="00F06296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Kto môže žiadať:</w:t>
      </w: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obec/mestská časť</w:t>
      </w: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VÚC (iba ak ide o</w:t>
      </w:r>
      <w:r w:rsidR="00247A85" w:rsidRPr="002D327D">
        <w:rPr>
          <w:b w:val="0"/>
          <w:color w:val="0000FF"/>
          <w:sz w:val="20"/>
        </w:rPr>
        <w:t> riešenie bytových problémov týkajúcich sa viacerých ob</w:t>
      </w:r>
      <w:r w:rsidRPr="002D327D">
        <w:rPr>
          <w:b w:val="0"/>
          <w:color w:val="0000FF"/>
          <w:sz w:val="20"/>
        </w:rPr>
        <w:t>cí)</w:t>
      </w: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bytové družstvo</w:t>
      </w: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správca bytového domu</w:t>
      </w: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spoločenstvo vlastníkov bytov a nebytových priestorov</w:t>
      </w:r>
    </w:p>
    <w:p w:rsidR="00F06296" w:rsidRPr="002D327D" w:rsidRDefault="00F06296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75283F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F06296" w:rsidRPr="002D327D" w:rsidRDefault="00F06296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Výška dotácie:</w:t>
      </w:r>
    </w:p>
    <w:p w:rsidR="00F06296" w:rsidRPr="002D327D" w:rsidRDefault="00FB4196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1. Obstaranie bytu</w:t>
      </w:r>
    </w:p>
    <w:tbl>
      <w:tblPr>
        <w:tblStyle w:val="Strednpodfarbenie2zvraznenie4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D327D" w:rsidRPr="002D327D" w:rsidTr="00144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6" w:type="dxa"/>
          </w:tcPr>
          <w:p w:rsidR="00F06296" w:rsidRPr="002D327D" w:rsidRDefault="00F06296" w:rsidP="006147CD">
            <w:pPr>
              <w:jc w:val="both"/>
              <w:rPr>
                <w:color w:val="0000FF"/>
                <w:sz w:val="20"/>
              </w:rPr>
            </w:pPr>
            <w:r w:rsidRPr="002D327D">
              <w:rPr>
                <w:color w:val="0000FF"/>
                <w:sz w:val="20"/>
              </w:rPr>
              <w:t>Štandard</w:t>
            </w: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</w:rPr>
            </w:pPr>
            <w:r w:rsidRPr="002D327D">
              <w:rPr>
                <w:color w:val="0000FF"/>
                <w:sz w:val="20"/>
              </w:rPr>
              <w:t>Priemerná podlahová plocha bytov v dome</w:t>
            </w: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</w:rPr>
            </w:pPr>
            <w:r w:rsidRPr="002D327D">
              <w:rPr>
                <w:color w:val="0000FF"/>
                <w:sz w:val="20"/>
              </w:rPr>
              <w:t>Priemerný oprávnený náklad na 1m2 podlahovej plochy bytu</w:t>
            </w: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</w:rPr>
            </w:pPr>
            <w:r w:rsidRPr="002D327D">
              <w:rPr>
                <w:color w:val="0000FF"/>
                <w:sz w:val="20"/>
              </w:rPr>
              <w:t>Maximálny podiel dotácie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4"/>
          </w:tcPr>
          <w:p w:rsidR="008311C2" w:rsidRPr="002D327D" w:rsidRDefault="00F06296" w:rsidP="008311C2">
            <w:pPr>
              <w:jc w:val="center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1. nová výstavba a</w:t>
            </w:r>
            <w:r w:rsidR="008311C2" w:rsidRPr="002D327D">
              <w:rPr>
                <w:b/>
                <w:color w:val="0000FF"/>
                <w:sz w:val="20"/>
              </w:rPr>
              <w:t> </w:t>
            </w:r>
            <w:r w:rsidRPr="002D327D">
              <w:rPr>
                <w:b/>
                <w:color w:val="0000FF"/>
                <w:sz w:val="20"/>
              </w:rPr>
              <w:t>kúpa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 w:val="restart"/>
          </w:tcPr>
          <w:p w:rsidR="00F06296" w:rsidRPr="002D327D" w:rsidRDefault="00F06296" w:rsidP="006147CD">
            <w:pPr>
              <w:jc w:val="both"/>
              <w:rPr>
                <w:b/>
                <w:color w:val="0000FF"/>
                <w:sz w:val="20"/>
              </w:rPr>
            </w:pPr>
          </w:p>
          <w:p w:rsidR="00F06296" w:rsidRPr="002D327D" w:rsidRDefault="00F06296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Bežný štandard</w:t>
            </w: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50 m2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900 EUR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30%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/>
          </w:tcPr>
          <w:p w:rsidR="00F06296" w:rsidRPr="002D327D" w:rsidRDefault="00F06296" w:rsidP="006147CD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56 m2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890 EUR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25%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/>
          </w:tcPr>
          <w:p w:rsidR="00F06296" w:rsidRPr="002D327D" w:rsidRDefault="00F06296" w:rsidP="006147CD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60 m2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880 EUR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20%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 w:val="restart"/>
          </w:tcPr>
          <w:p w:rsidR="00F06296" w:rsidRPr="002D327D" w:rsidRDefault="00F06296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Nižší štandard</w:t>
            </w: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45 m2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525 EUR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75%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/>
          </w:tcPr>
          <w:p w:rsidR="00F06296" w:rsidRPr="002D327D" w:rsidRDefault="00F06296" w:rsidP="006147CD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586" w:type="dxa"/>
          </w:tcPr>
          <w:p w:rsidR="00F06296" w:rsidRPr="002D327D" w:rsidRDefault="00F06296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55 m2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510 EUR</w:t>
            </w:r>
          </w:p>
        </w:tc>
        <w:tc>
          <w:tcPr>
            <w:tcW w:w="2586" w:type="dxa"/>
          </w:tcPr>
          <w:p w:rsidR="00F06296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70%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4"/>
          </w:tcPr>
          <w:p w:rsidR="008311C2" w:rsidRPr="002D327D" w:rsidRDefault="008311C2" w:rsidP="008311C2">
            <w:pPr>
              <w:jc w:val="center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2. stavebné úpravy (prestavba)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 w:val="restart"/>
          </w:tcPr>
          <w:p w:rsidR="008311C2" w:rsidRPr="002D327D" w:rsidRDefault="008311C2" w:rsidP="006147CD">
            <w:pPr>
              <w:jc w:val="both"/>
              <w:rPr>
                <w:b/>
                <w:color w:val="0000FF"/>
                <w:sz w:val="20"/>
              </w:rPr>
            </w:pPr>
          </w:p>
          <w:p w:rsidR="008311C2" w:rsidRPr="002D327D" w:rsidRDefault="008311C2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Bežný štandard</w:t>
            </w:r>
          </w:p>
        </w:tc>
        <w:tc>
          <w:tcPr>
            <w:tcW w:w="2586" w:type="dxa"/>
          </w:tcPr>
          <w:p w:rsidR="008311C2" w:rsidRPr="002D327D" w:rsidRDefault="008311C2" w:rsidP="00C2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50 m2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650 EUR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30%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/>
          </w:tcPr>
          <w:p w:rsidR="008311C2" w:rsidRPr="002D327D" w:rsidRDefault="008311C2" w:rsidP="006147CD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586" w:type="dxa"/>
          </w:tcPr>
          <w:p w:rsidR="008311C2" w:rsidRPr="002D327D" w:rsidRDefault="008311C2" w:rsidP="00C2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56 m2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640 EUR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25%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/>
          </w:tcPr>
          <w:p w:rsidR="008311C2" w:rsidRPr="002D327D" w:rsidRDefault="008311C2" w:rsidP="006147CD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586" w:type="dxa"/>
          </w:tcPr>
          <w:p w:rsidR="008311C2" w:rsidRPr="002D327D" w:rsidRDefault="008311C2" w:rsidP="00C2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60 m2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630 EUR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20%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 w:val="restart"/>
          </w:tcPr>
          <w:p w:rsidR="008311C2" w:rsidRPr="002D327D" w:rsidRDefault="008311C2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Nižší štandard</w:t>
            </w:r>
          </w:p>
        </w:tc>
        <w:tc>
          <w:tcPr>
            <w:tcW w:w="2586" w:type="dxa"/>
          </w:tcPr>
          <w:p w:rsidR="008311C2" w:rsidRPr="002D327D" w:rsidRDefault="008311C2" w:rsidP="00C2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45 m2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375 EUR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75%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vMerge/>
          </w:tcPr>
          <w:p w:rsidR="008311C2" w:rsidRPr="002D327D" w:rsidRDefault="008311C2" w:rsidP="006147CD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2586" w:type="dxa"/>
          </w:tcPr>
          <w:p w:rsidR="008311C2" w:rsidRPr="002D327D" w:rsidRDefault="008311C2" w:rsidP="00C25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Do 55 m2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365 EUR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70%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gridSpan w:val="3"/>
          </w:tcPr>
          <w:p w:rsidR="008311C2" w:rsidRPr="002D327D" w:rsidRDefault="008311C2" w:rsidP="008311C2">
            <w:pPr>
              <w:jc w:val="center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Stavebné úpravy bytového domu zapísaného v zozname svetového dedičstva UNESCO (lokality v obciach Bardejov, Spišské podhradie, Banská Štiavnica a Vlkolínec)</w:t>
            </w:r>
          </w:p>
        </w:tc>
        <w:tc>
          <w:tcPr>
            <w:tcW w:w="2586" w:type="dxa"/>
          </w:tcPr>
          <w:p w:rsidR="008311C2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70%</w:t>
            </w:r>
          </w:p>
          <w:p w:rsidR="008311C2" w:rsidRPr="002D327D" w:rsidRDefault="008311C2" w:rsidP="0083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(max. 52 230 EUR)</w:t>
            </w:r>
          </w:p>
        </w:tc>
      </w:tr>
    </w:tbl>
    <w:p w:rsidR="00F06296" w:rsidRPr="002D327D" w:rsidRDefault="00BB0B76" w:rsidP="006147CD">
      <w:pPr>
        <w:spacing w:before="0" w:after="0"/>
        <w:jc w:val="both"/>
        <w:rPr>
          <w:b w:val="0"/>
          <w:color w:val="0000FF"/>
          <w:sz w:val="18"/>
          <w:szCs w:val="18"/>
        </w:rPr>
      </w:pPr>
      <w:r w:rsidRPr="002D327D">
        <w:rPr>
          <w:color w:val="0000FF"/>
          <w:sz w:val="18"/>
          <w:szCs w:val="18"/>
        </w:rPr>
        <w:t>Poznámka:</w:t>
      </w:r>
      <w:r w:rsidRPr="002D327D">
        <w:rPr>
          <w:b w:val="0"/>
          <w:color w:val="0000FF"/>
          <w:sz w:val="18"/>
          <w:szCs w:val="18"/>
        </w:rPr>
        <w:t xml:space="preserve"> Priemerná podlahová plocha bytu je veličina, ktorá má vplyv na sumu dotácie a jej neprekročenie je súčasne aj podmienkou na poskytnutie dotácie. Tento pojem možno vysvetliť na príklade, pri ktorom obec žiada o poskytnutie dotácie na výstavbu bytového domu s ôsmimi bytmi, z ktorých dva byty majú 36,8 m2, štyri byty majú 58,4 m2 a dva byty majú 77,9 m2 podlahovej plochy. V danom príklade je výpočet podlahovej plochy jednoduchý. Je ním súčet podlahových plôch jednotlivých bytov delený počtom týchto bytov, t.j. (2 x 36,8 m2 + 4 x 58,4 m2 + 2 x 77,9 m2) : 8 bytov = (73,6 + 233,6 + 155,8) : 8 = 463,0 : 8 = 57,88 m2. Vzhľadom na veľkosť jednotlivých bytov všetky vyhovujú podmienke limitu podlahovej plochy, nakoľko ani jeden z nich neprekračuje 80 m2 (poznámka: ak by čo i len jeden z týchto bytov svojou plochou prevýšil limit podlahovej plochy dotácia by nemohla byť poskytnutá) a vzhľadom na to, že ich priemerná podlahová plocha prevyšuje 56 m2, súčasne je však nižšia než 60 m2 možno obci poskytnúť dotáciu 20 % z oprávnených nákladov stavby.</w:t>
      </w:r>
    </w:p>
    <w:p w:rsidR="00BB0B76" w:rsidRPr="002D327D" w:rsidRDefault="00BB0B76" w:rsidP="006147CD">
      <w:pPr>
        <w:spacing w:before="0" w:after="0"/>
        <w:jc w:val="both"/>
        <w:rPr>
          <w:b w:val="0"/>
          <w:color w:val="0000FF"/>
          <w:sz w:val="18"/>
          <w:szCs w:val="18"/>
        </w:rPr>
      </w:pPr>
    </w:p>
    <w:p w:rsidR="0075283F" w:rsidRPr="002D327D" w:rsidRDefault="0075283F" w:rsidP="006147CD">
      <w:pPr>
        <w:spacing w:before="0" w:after="0"/>
        <w:jc w:val="both"/>
        <w:rPr>
          <w:b w:val="0"/>
          <w:color w:val="0000FF"/>
          <w:sz w:val="18"/>
          <w:szCs w:val="18"/>
        </w:rPr>
      </w:pPr>
    </w:p>
    <w:p w:rsidR="0075283F" w:rsidRPr="002D327D" w:rsidRDefault="0075283F" w:rsidP="006147CD">
      <w:pPr>
        <w:spacing w:before="0" w:after="0"/>
        <w:jc w:val="both"/>
        <w:rPr>
          <w:b w:val="0"/>
          <w:color w:val="0000FF"/>
          <w:sz w:val="18"/>
          <w:szCs w:val="18"/>
        </w:rPr>
      </w:pPr>
    </w:p>
    <w:p w:rsidR="0075283F" w:rsidRPr="002D327D" w:rsidRDefault="0075283F" w:rsidP="006147CD">
      <w:pPr>
        <w:spacing w:before="0" w:after="0"/>
        <w:jc w:val="both"/>
        <w:rPr>
          <w:color w:val="0000FF"/>
          <w:sz w:val="20"/>
        </w:rPr>
      </w:pPr>
    </w:p>
    <w:p w:rsidR="00B603AA" w:rsidRDefault="00B603AA" w:rsidP="006147CD">
      <w:pPr>
        <w:spacing w:before="0" w:after="0"/>
        <w:jc w:val="both"/>
        <w:rPr>
          <w:color w:val="0000FF"/>
          <w:sz w:val="20"/>
        </w:rPr>
      </w:pPr>
    </w:p>
    <w:p w:rsidR="00FB4196" w:rsidRPr="002D327D" w:rsidRDefault="00FB4196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2. Obstaranie technickej vybavenosti</w:t>
      </w:r>
    </w:p>
    <w:tbl>
      <w:tblPr>
        <w:tblStyle w:val="Strednpodfarbenie2zvraznenie4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2D327D" w:rsidRPr="002D327D" w:rsidTr="00144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8" w:type="dxa"/>
          </w:tcPr>
          <w:p w:rsidR="0075283F" w:rsidRPr="002D327D" w:rsidRDefault="0075283F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účel</w:t>
            </w:r>
          </w:p>
        </w:tc>
        <w:tc>
          <w:tcPr>
            <w:tcW w:w="3448" w:type="dxa"/>
          </w:tcPr>
          <w:p w:rsidR="0075283F" w:rsidRPr="002D327D" w:rsidRDefault="0075283F" w:rsidP="0061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Maximálna výška príspevku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Maximálna výška dotácie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3"/>
          </w:tcPr>
          <w:p w:rsidR="0075283F" w:rsidRPr="002D327D" w:rsidRDefault="0075283F" w:rsidP="0075283F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Výstavba technickej vybavenosti podmieňujúcej výstavbu a užívanie nájomných bytov, na ktorých sa poskytla dotácia podľa tohto zákona</w:t>
            </w:r>
          </w:p>
        </w:tc>
      </w:tr>
      <w:tr w:rsidR="002D327D" w:rsidRPr="002D327D" w:rsidTr="00144BA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Verejný vodovod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420 EUR /nájomný byt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Verejná kanalizácia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830 EUR /nájomný byt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50%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6147CD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Miestna komunikácia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810 EUR /nájomný byt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3"/>
          </w:tcPr>
          <w:p w:rsidR="0075283F" w:rsidRPr="002D327D" w:rsidRDefault="0075283F" w:rsidP="0075283F">
            <w:pPr>
              <w:jc w:val="center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Výstavbu technickej vybavenosti pre zvýšenie sociálno-kultúrnej úrovne rómskej osady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C2532A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Verejný vodovod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85 EUR /m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C2532A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Verejná kanalizácia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170 EUR /m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80%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C2532A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Miestna komunikácia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80 EUR /m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3"/>
          </w:tcPr>
          <w:p w:rsidR="0075283F" w:rsidRPr="002D327D" w:rsidRDefault="0075283F" w:rsidP="0075283F">
            <w:pPr>
              <w:jc w:val="center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Kúpu technickej vybavenosti podmieňujúcej kúpu a užívanie nájomných bytov, na ktorých obstaranie sa poskytla dotácia podľa tohto zákona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C2532A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Verejný vodovod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420 EUR /nájomný byt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50%</w:t>
            </w:r>
          </w:p>
        </w:tc>
      </w:tr>
      <w:tr w:rsidR="002D327D" w:rsidRPr="002D327D" w:rsidTr="0014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C2532A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Verejná kanalizácia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830 EUR /nájomný byt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50%</w:t>
            </w:r>
          </w:p>
        </w:tc>
      </w:tr>
      <w:tr w:rsidR="002D327D" w:rsidRPr="002D327D" w:rsidTr="001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75283F" w:rsidRPr="002D327D" w:rsidRDefault="0075283F" w:rsidP="00C2532A">
            <w:pPr>
              <w:jc w:val="both"/>
              <w:rPr>
                <w:b/>
                <w:color w:val="0000FF"/>
                <w:sz w:val="20"/>
              </w:rPr>
            </w:pPr>
            <w:r w:rsidRPr="002D327D">
              <w:rPr>
                <w:b/>
                <w:color w:val="0000FF"/>
                <w:sz w:val="20"/>
              </w:rPr>
              <w:t>Miestna komunikácia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810 EUR /nájomný byt</w:t>
            </w:r>
          </w:p>
        </w:tc>
        <w:tc>
          <w:tcPr>
            <w:tcW w:w="3448" w:type="dxa"/>
          </w:tcPr>
          <w:p w:rsidR="0075283F" w:rsidRPr="002D327D" w:rsidRDefault="0075283F" w:rsidP="0075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</w:rPr>
            </w:pPr>
            <w:r w:rsidRPr="002D327D">
              <w:rPr>
                <w:b w:val="0"/>
                <w:color w:val="0000FF"/>
                <w:sz w:val="20"/>
              </w:rPr>
              <w:t>50%</w:t>
            </w:r>
          </w:p>
        </w:tc>
      </w:tr>
    </w:tbl>
    <w:p w:rsidR="00FB4196" w:rsidRPr="002D327D" w:rsidRDefault="00FB4196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247A85" w:rsidRPr="002D327D" w:rsidRDefault="00247A85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FB4196" w:rsidRPr="002D327D" w:rsidRDefault="0075283F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3. Odstránenie systémovej poruchy</w:t>
      </w:r>
    </w:p>
    <w:p w:rsidR="00FB4196" w:rsidRPr="002D327D" w:rsidRDefault="00247A85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 xml:space="preserve">a) </w:t>
      </w:r>
      <w:r w:rsidR="0075283F" w:rsidRPr="002D327D">
        <w:rPr>
          <w:color w:val="0000FF"/>
          <w:sz w:val="20"/>
        </w:rPr>
        <w:t>50 % ale max. 19 EUR/m2 podlahovej plochy</w:t>
      </w:r>
      <w:r w:rsidRPr="002D327D">
        <w:rPr>
          <w:color w:val="0000FF"/>
          <w:sz w:val="20"/>
        </w:rPr>
        <w:t xml:space="preserve"> na nasledujúce účely:</w:t>
      </w:r>
    </w:p>
    <w:p w:rsidR="00247A85" w:rsidRPr="002D327D" w:rsidRDefault="00247A85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a) keramzitbetónových obkladových dielcov na klimaticky najviac namáhanom štíte bytového domu, </w:t>
      </w:r>
    </w:p>
    <w:p w:rsidR="00247A85" w:rsidRPr="002D327D" w:rsidRDefault="00247A85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b) troskopemzobetónových obkladových dielcov na štítoch bytového domu, </w:t>
      </w:r>
    </w:p>
    <w:p w:rsidR="00247A85" w:rsidRPr="002D327D" w:rsidRDefault="00247A85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c) vystupujúcich konštrukcií schodiskového priestoru bytového domu, </w:t>
      </w:r>
    </w:p>
    <w:p w:rsidR="00247A85" w:rsidRPr="002D327D" w:rsidRDefault="00247A85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d) predsadených lodžií s kazetovými stropnými panelmi bytového domu, </w:t>
      </w:r>
    </w:p>
    <w:p w:rsidR="00247A85" w:rsidRPr="002D327D" w:rsidRDefault="00247A85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e) predsadených lodžií s dutinovými stropnými panelmi bytového domu, </w:t>
      </w:r>
    </w:p>
    <w:p w:rsidR="00247A85" w:rsidRPr="002D327D" w:rsidRDefault="00247A85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f) balkónov a lodžií bytového domu, </w:t>
      </w:r>
    </w:p>
    <w:p w:rsidR="00247A85" w:rsidRPr="002D327D" w:rsidRDefault="00247A85" w:rsidP="00247A85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j) atiky bytového domu, </w:t>
      </w:r>
    </w:p>
    <w:p w:rsidR="00247A85" w:rsidRPr="002D327D" w:rsidRDefault="00247A85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75283F" w:rsidRPr="002D327D" w:rsidRDefault="00247A85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 xml:space="preserve">b) </w:t>
      </w:r>
      <w:r w:rsidR="0075283F" w:rsidRPr="002D327D">
        <w:rPr>
          <w:color w:val="0000FF"/>
          <w:sz w:val="20"/>
        </w:rPr>
        <w:t>30 % ale max. 13 EUR/m2 podlahovej plochy</w:t>
      </w:r>
      <w:r w:rsidRPr="002D327D">
        <w:rPr>
          <w:color w:val="0000FF"/>
          <w:sz w:val="20"/>
        </w:rPr>
        <w:t xml:space="preserve"> na nasledujúce účely:</w:t>
      </w:r>
    </w:p>
    <w:p w:rsidR="0075283F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g) vystupujúcich zvislých pilastrov a vodorovných ríms bytového domu, </w:t>
      </w:r>
    </w:p>
    <w:p w:rsidR="0075283F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h) obvodového plášťa zo spínaných pórobetónových dielcov bytového domu, </w:t>
      </w:r>
    </w:p>
    <w:p w:rsidR="0075283F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i) stykov obvodového plášťa s vrstvenými dielcami s tepelno-izolačnou vrstvou hrúbky 80 mm bytového domu, </w:t>
      </w:r>
    </w:p>
    <w:p w:rsidR="0075283F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k) obvodového plášťa a nosných stien z pórobetónových tvárnic bytového domu, </w:t>
      </w:r>
    </w:p>
    <w:p w:rsidR="00FB4196" w:rsidRPr="002D327D" w:rsidRDefault="0075283F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l) predsadenej lodžie bytového domu a obvodového plášťa zo spínaných pórobetónových dielcov bytového domu.</w:t>
      </w:r>
    </w:p>
    <w:p w:rsidR="00FB4196" w:rsidRPr="002D327D" w:rsidRDefault="00FB4196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FB4196" w:rsidRPr="002D327D" w:rsidRDefault="00FB4196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247A85" w:rsidRPr="002D327D" w:rsidRDefault="00247A85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Podmienky poskytnutia dotácie:</w:t>
      </w:r>
    </w:p>
    <w:p w:rsidR="00247A85" w:rsidRPr="002D327D" w:rsidRDefault="00247A85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preukázanie zabezpečených zdrojov vo výške rozdielu medzi oprávnenými nákladmi a požadovanou dotáciou</w:t>
      </w:r>
    </w:p>
    <w:p w:rsidR="00247A85" w:rsidRPr="002D327D" w:rsidRDefault="00247A85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žiadateľ nezačal s realizáciou stavby pred podaním žiadosti o poskytnutie dotácie s výnimkou žiadosti, ktorou sa rieši odstránenie následkov živelnej udalosti</w:t>
      </w:r>
    </w:p>
    <w:p w:rsidR="00247A85" w:rsidRPr="002D327D" w:rsidRDefault="00247A85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žiadateľ sa zaviaže, že pri realizácii zabezpečí na stavbe dohľad odborným technickým dozorom, ktorým je fyzická osoba oprávnená vykonávať funkciu stavebného dozoru</w:t>
      </w:r>
    </w:p>
    <w:p w:rsidR="00247A85" w:rsidRPr="002D327D" w:rsidRDefault="00247A85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obec/VÚC má spracovaný Program rozvoja bývania v zmysle Metodického pokynu alebo PHSR s časťou o rozvoji bývania</w:t>
      </w:r>
      <w:r w:rsidR="00B01E7E" w:rsidRPr="002D327D">
        <w:rPr>
          <w:b w:val="0"/>
          <w:color w:val="0000FF"/>
          <w:sz w:val="20"/>
        </w:rPr>
        <w:t>. Oba dokumenty musia byť schválené obecným zastupiteľstvom. Nevyhnutnou súčasťou dokumentov je riešenie objektívnych potrieb obce v oblasti rozvoja bývania pre rôzne príjmové skupiny domácnosti, dostupnosť vhodných stavebných pozemkov a spôsob financovania. Nevyhnutnou súčasťou je riešenie bývania pre domácnosti s nižšími príjmami</w:t>
      </w:r>
      <w:r w:rsidR="00002F8E" w:rsidRPr="002D327D">
        <w:rPr>
          <w:b w:val="0"/>
          <w:color w:val="0000FF"/>
          <w:sz w:val="20"/>
        </w:rPr>
        <w:t xml:space="preserve"> – oprávnené fyzické osoby podľa paragrafu 22 ods. 3 zákona.</w:t>
      </w:r>
    </w:p>
    <w:p w:rsidR="00BC6977" w:rsidRPr="002D327D" w:rsidRDefault="00BC6977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vybavenie bytov bežného štandardu a bytov nižšieho štandardu upravuje norma STN 73 4301</w:t>
      </w:r>
    </w:p>
    <w:p w:rsidR="00481DD3" w:rsidRPr="002D327D" w:rsidRDefault="00BC6977" w:rsidP="004F2D00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- dodržanie stanovených požiadaviek pre poskytnutie dotácie – priemernú podlahovú plochu </w:t>
      </w:r>
      <w:r w:rsidR="004F2D00" w:rsidRPr="002D327D">
        <w:rPr>
          <w:b w:val="0"/>
          <w:color w:val="0000FF"/>
          <w:sz w:val="20"/>
        </w:rPr>
        <w:t xml:space="preserve">do 80m2, pričom do </w:t>
      </w:r>
      <w:r w:rsidR="00481DD3" w:rsidRPr="002D327D">
        <w:rPr>
          <w:b w:val="0"/>
          <w:color w:val="0000FF"/>
          <w:sz w:val="20"/>
        </w:rPr>
        <w:t xml:space="preserve">podlahovej plochy bytu sa započítava aj podlahová plocha balkónov, loggií a terás; </w:t>
      </w:r>
    </w:p>
    <w:p w:rsidR="004F2D00" w:rsidRPr="002D327D" w:rsidRDefault="004F2D00" w:rsidP="004F2D00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- </w:t>
      </w:r>
      <w:r w:rsidR="00481DD3" w:rsidRPr="002D327D">
        <w:rPr>
          <w:b w:val="0"/>
          <w:color w:val="0000FF"/>
          <w:sz w:val="20"/>
        </w:rPr>
        <w:t xml:space="preserve">vypracovanie energetického posúdenia stavby vrátane potreby </w:t>
      </w:r>
      <w:r w:rsidRPr="002D327D">
        <w:rPr>
          <w:b w:val="0"/>
          <w:color w:val="0000FF"/>
          <w:sz w:val="20"/>
        </w:rPr>
        <w:t>TÚV odborne spôsobilou osobou</w:t>
      </w:r>
    </w:p>
    <w:p w:rsidR="00B603AA" w:rsidRDefault="00B603AA" w:rsidP="004F2D00">
      <w:pPr>
        <w:spacing w:before="0" w:after="0"/>
        <w:jc w:val="both"/>
        <w:rPr>
          <w:b w:val="0"/>
          <w:color w:val="0000FF"/>
          <w:sz w:val="20"/>
        </w:rPr>
      </w:pPr>
    </w:p>
    <w:p w:rsidR="00B603AA" w:rsidRDefault="00B603AA" w:rsidP="004F2D00">
      <w:pPr>
        <w:spacing w:before="0" w:after="0"/>
        <w:jc w:val="both"/>
        <w:rPr>
          <w:b w:val="0"/>
          <w:color w:val="0000FF"/>
          <w:sz w:val="20"/>
        </w:rPr>
      </w:pPr>
    </w:p>
    <w:p w:rsidR="004F2D00" w:rsidRPr="002D327D" w:rsidRDefault="004F2D00" w:rsidP="004F2D00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zabezpečiť vydanie právoplatného stavebného povolenia pre stavbu nájomných bytov a v prípade, ak pre túto stavbu neexistuje nevyhnutná technická vybavenosť, je potrebné tiež zabezpečiť projektovú dokumentáciu aj pre stavbu technickej vybavenosti a následne aj právoplatné stavebné povolenie</w:t>
      </w:r>
    </w:p>
    <w:p w:rsidR="00481DD3" w:rsidRPr="002D327D" w:rsidRDefault="00BC6977" w:rsidP="004F2D00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 xml:space="preserve">- </w:t>
      </w:r>
      <w:r w:rsidR="00481DD3" w:rsidRPr="002D327D">
        <w:rPr>
          <w:b w:val="0"/>
          <w:color w:val="0000FF"/>
          <w:sz w:val="20"/>
        </w:rPr>
        <w:t>povinnosť okrem klasickej projektovej dokumentácie priložiť aj rozpočet a dokumentáciu v elektronickej forme</w:t>
      </w:r>
      <w:r w:rsidR="004F2D00" w:rsidRPr="002D327D">
        <w:rPr>
          <w:b w:val="0"/>
          <w:color w:val="0000FF"/>
          <w:sz w:val="20"/>
        </w:rPr>
        <w:t xml:space="preserve"> zásadne vo formáte dwg</w:t>
      </w:r>
    </w:p>
    <w:p w:rsidR="004F2D00" w:rsidRPr="002D327D" w:rsidRDefault="004F2D00" w:rsidP="004F2D00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výber dodávateľa na základe verejného obstarávania</w:t>
      </w:r>
    </w:p>
    <w:p w:rsidR="004F2D00" w:rsidRPr="002D327D" w:rsidRDefault="004F2D00" w:rsidP="004F2D00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zabezpečenie financovania zamýšľanej výstavby - je potrebné, aby obecné zastupiteľstvo schválilo vyčlenenie finančných prostriedkov v potrebnej výške z rozpočtu obce alebo prijatie úveru</w:t>
      </w:r>
      <w:r w:rsidRPr="002D327D">
        <w:rPr>
          <w:color w:val="0000FF"/>
          <w:sz w:val="20"/>
        </w:rPr>
        <w:t xml:space="preserve"> </w:t>
      </w:r>
      <w:r w:rsidRPr="002D327D">
        <w:rPr>
          <w:b w:val="0"/>
          <w:color w:val="0000FF"/>
          <w:sz w:val="20"/>
        </w:rPr>
        <w:t>(možnosť kombinovať s úvermi z komerčných bánk alebo Štátneho fondu rozvoja bývania)</w:t>
      </w:r>
    </w:p>
    <w:p w:rsidR="00BC6977" w:rsidRPr="002D327D" w:rsidRDefault="004F2D00" w:rsidP="004F2D00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- v prípade</w:t>
      </w:r>
      <w:r w:rsidR="00481DD3" w:rsidRPr="002D327D">
        <w:rPr>
          <w:b w:val="0"/>
          <w:color w:val="0000FF"/>
          <w:sz w:val="20"/>
        </w:rPr>
        <w:t xml:space="preserve"> </w:t>
      </w:r>
      <w:r w:rsidRPr="002D327D">
        <w:rPr>
          <w:color w:val="0000FF"/>
          <w:sz w:val="20"/>
        </w:rPr>
        <w:t>kúpy</w:t>
      </w:r>
      <w:r w:rsidR="00481DD3" w:rsidRPr="002D327D">
        <w:rPr>
          <w:color w:val="0000FF"/>
          <w:sz w:val="20"/>
        </w:rPr>
        <w:t xml:space="preserve"> už dokonče</w:t>
      </w:r>
      <w:r w:rsidRPr="002D327D">
        <w:rPr>
          <w:color w:val="0000FF"/>
          <w:sz w:val="20"/>
        </w:rPr>
        <w:t>ných bytov, resp. bytového domu</w:t>
      </w:r>
      <w:r w:rsidRPr="002D327D">
        <w:rPr>
          <w:b w:val="0"/>
          <w:color w:val="0000FF"/>
          <w:sz w:val="20"/>
        </w:rPr>
        <w:t>, je potrebné dodržať limit</w:t>
      </w:r>
      <w:r w:rsidR="00481DD3" w:rsidRPr="002D327D">
        <w:rPr>
          <w:b w:val="0"/>
          <w:color w:val="0000FF"/>
          <w:sz w:val="20"/>
        </w:rPr>
        <w:t xml:space="preserve"> priem</w:t>
      </w:r>
      <w:r w:rsidRPr="002D327D">
        <w:rPr>
          <w:b w:val="0"/>
          <w:color w:val="0000FF"/>
          <w:sz w:val="20"/>
        </w:rPr>
        <w:t>ernej podlahovej plochy a limit</w:t>
      </w:r>
      <w:r w:rsidR="00481DD3" w:rsidRPr="002D327D">
        <w:rPr>
          <w:b w:val="0"/>
          <w:color w:val="0000FF"/>
          <w:sz w:val="20"/>
        </w:rPr>
        <w:t xml:space="preserve"> priemerného oprávneného nákladu na 1 m2 podlahovej plochy bytu. Zároveň musí ísť o byty v dome, pre ktorý už bolo vydané právoplatné kolaudačné rozhodnutie. Povinným dokladom k žiadosti v tomto prípade je aj kúpna zmluv</w:t>
      </w:r>
      <w:r w:rsidRPr="002D327D">
        <w:rPr>
          <w:b w:val="0"/>
          <w:color w:val="0000FF"/>
          <w:sz w:val="20"/>
        </w:rPr>
        <w:t>a uzavretá medzi majiteľom</w:t>
      </w:r>
      <w:r w:rsidR="00481DD3" w:rsidRPr="002D327D">
        <w:rPr>
          <w:b w:val="0"/>
          <w:color w:val="0000FF"/>
          <w:sz w:val="20"/>
        </w:rPr>
        <w:t xml:space="preserve"> nehnuteľnosti a žiadateľom o dotáciu spolu s listom vlastníctva pôvodného majiteľa nehnuteľnosti.</w:t>
      </w:r>
    </w:p>
    <w:p w:rsidR="00BC6977" w:rsidRPr="002D327D" w:rsidRDefault="00BC6977" w:rsidP="006147CD">
      <w:pPr>
        <w:pStyle w:val="Zkladntext"/>
        <w:jc w:val="both"/>
        <w:rPr>
          <w:rFonts w:ascii="Verdana" w:hAnsi="Verdana"/>
          <w:color w:val="0000FF"/>
          <w:sz w:val="20"/>
          <w:szCs w:val="20"/>
        </w:rPr>
      </w:pPr>
    </w:p>
    <w:p w:rsidR="00BC6977" w:rsidRPr="002D327D" w:rsidRDefault="00BC6977" w:rsidP="006147CD">
      <w:pPr>
        <w:spacing w:before="0" w:after="0"/>
        <w:jc w:val="both"/>
        <w:rPr>
          <w:color w:val="0000FF"/>
          <w:sz w:val="20"/>
        </w:rPr>
      </w:pPr>
      <w:r w:rsidRPr="002D327D">
        <w:rPr>
          <w:color w:val="0000FF"/>
          <w:sz w:val="20"/>
        </w:rPr>
        <w:t>Termíny podávania žiadostí:</w:t>
      </w:r>
    </w:p>
    <w:p w:rsidR="00BC6977" w:rsidRPr="002D327D" w:rsidRDefault="00481DD3" w:rsidP="006147CD">
      <w:pPr>
        <w:spacing w:before="0" w:after="0"/>
        <w:jc w:val="both"/>
        <w:rPr>
          <w:b w:val="0"/>
          <w:color w:val="0000FF"/>
          <w:sz w:val="20"/>
        </w:rPr>
      </w:pPr>
      <w:r w:rsidRPr="002D327D">
        <w:rPr>
          <w:b w:val="0"/>
          <w:color w:val="0000FF"/>
          <w:sz w:val="20"/>
        </w:rPr>
        <w:t>od 15. januára do 28. február</w:t>
      </w:r>
      <w:r w:rsidR="00BC6977" w:rsidRPr="002D327D">
        <w:rPr>
          <w:b w:val="0"/>
          <w:color w:val="0000FF"/>
          <w:sz w:val="20"/>
        </w:rPr>
        <w:t>a príslušného kalendárneho roku</w:t>
      </w:r>
    </w:p>
    <w:p w:rsidR="0095065F" w:rsidRPr="002D327D" w:rsidRDefault="0095065F" w:rsidP="006147CD">
      <w:pPr>
        <w:spacing w:before="0" w:after="0"/>
        <w:jc w:val="both"/>
        <w:rPr>
          <w:b w:val="0"/>
          <w:color w:val="0000FF"/>
          <w:sz w:val="20"/>
        </w:rPr>
      </w:pPr>
    </w:p>
    <w:p w:rsidR="00C322A1" w:rsidRPr="002D327D" w:rsidRDefault="00C322A1" w:rsidP="006147CD">
      <w:pPr>
        <w:spacing w:before="0" w:after="0"/>
        <w:jc w:val="both"/>
        <w:rPr>
          <w:b w:val="0"/>
          <w:color w:val="0000FF"/>
          <w:sz w:val="18"/>
          <w:szCs w:val="18"/>
        </w:rPr>
      </w:pPr>
    </w:p>
    <w:p w:rsidR="00C322A1" w:rsidRPr="002D327D" w:rsidRDefault="00C322A1" w:rsidP="006147CD">
      <w:pPr>
        <w:spacing w:before="0" w:after="0"/>
        <w:jc w:val="both"/>
        <w:rPr>
          <w:b w:val="0"/>
          <w:color w:val="0000FF"/>
          <w:sz w:val="18"/>
          <w:szCs w:val="18"/>
        </w:rPr>
      </w:pPr>
      <w:r w:rsidRPr="002D327D">
        <w:rPr>
          <w:color w:val="0000FF"/>
          <w:sz w:val="18"/>
          <w:szCs w:val="18"/>
        </w:rPr>
        <w:t>viac informácií</w:t>
      </w:r>
      <w:r w:rsidRPr="002D327D">
        <w:rPr>
          <w:b w:val="0"/>
          <w:color w:val="0000FF"/>
          <w:sz w:val="18"/>
          <w:szCs w:val="18"/>
        </w:rPr>
        <w:t xml:space="preserve">: </w:t>
      </w:r>
      <w:hyperlink r:id="rId10" w:history="1">
        <w:r w:rsidRPr="002D327D">
          <w:rPr>
            <w:rStyle w:val="Hypertextovprepojenie"/>
            <w:b w:val="0"/>
            <w:color w:val="0000FF"/>
            <w:sz w:val="18"/>
            <w:szCs w:val="18"/>
            <w:u w:val="none"/>
          </w:rPr>
          <w:t>http://www.telecom.gov.sk/index/index.php?ids=125242&amp;idc=116893&amp;lang=sk</w:t>
        </w:r>
      </w:hyperlink>
      <w:r w:rsidRPr="002D327D">
        <w:rPr>
          <w:b w:val="0"/>
          <w:color w:val="0000FF"/>
          <w:sz w:val="18"/>
          <w:szCs w:val="18"/>
        </w:rPr>
        <w:t xml:space="preserve"> </w:t>
      </w:r>
    </w:p>
    <w:p w:rsidR="0095065F" w:rsidRPr="002D327D" w:rsidRDefault="0095065F" w:rsidP="0095065F">
      <w:pPr>
        <w:spacing w:before="0" w:after="0"/>
        <w:rPr>
          <w:b w:val="0"/>
          <w:color w:val="0000FF"/>
          <w:sz w:val="20"/>
        </w:rPr>
      </w:pPr>
    </w:p>
    <w:p w:rsidR="00150353" w:rsidRPr="002D327D" w:rsidRDefault="00E169A8" w:rsidP="001F4AB6">
      <w:pPr>
        <w:spacing w:before="0" w:after="0" w:line="276" w:lineRule="auto"/>
        <w:rPr>
          <w:rStyle w:val="Hypertextovprepojenie"/>
          <w:color w:val="0000FF"/>
          <w:sz w:val="16"/>
          <w:szCs w:val="16"/>
        </w:rPr>
      </w:pPr>
      <w:r w:rsidRPr="002D327D">
        <w:rPr>
          <w:color w:val="0000FF"/>
          <w:sz w:val="16"/>
          <w:szCs w:val="16"/>
        </w:rPr>
        <w:t xml:space="preserve">verejne sprístupnené dielo MEDIA COELI </w:t>
      </w:r>
      <w:r w:rsidRPr="002D327D">
        <w:rPr>
          <w:color w:val="0000FF"/>
          <w:sz w:val="16"/>
          <w:szCs w:val="16"/>
          <w:vertAlign w:val="superscript"/>
        </w:rPr>
        <w:t>®</w:t>
      </w:r>
      <w:r w:rsidRPr="002D327D">
        <w:rPr>
          <w:color w:val="0000FF"/>
          <w:sz w:val="16"/>
          <w:szCs w:val="16"/>
        </w:rPr>
        <w:t xml:space="preserve"> podmienky: </w:t>
      </w:r>
      <w:hyperlink r:id="rId11" w:history="1">
        <w:r w:rsidR="00AE59CA" w:rsidRPr="002D327D">
          <w:rPr>
            <w:rStyle w:val="Hypertextovprepojenie"/>
            <w:color w:val="0000FF"/>
            <w:sz w:val="16"/>
            <w:szCs w:val="16"/>
          </w:rPr>
          <w:t>www.mediacoeli.sk</w:t>
        </w:r>
      </w:hyperlink>
    </w:p>
    <w:p w:rsidR="001F4AB6" w:rsidRPr="002D327D" w:rsidRDefault="001F4AB6" w:rsidP="001F4AB6">
      <w:pPr>
        <w:spacing w:before="0" w:after="0" w:line="276" w:lineRule="auto"/>
        <w:rPr>
          <w:color w:val="0000FF"/>
          <w:sz w:val="16"/>
          <w:szCs w:val="16"/>
        </w:rPr>
      </w:pPr>
    </w:p>
    <w:sdt>
      <w:sdtPr>
        <w:rPr>
          <w:color w:val="0000FF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2D327D" w:rsidRDefault="000F69FA" w:rsidP="001F4AB6">
          <w:pPr>
            <w:spacing w:before="0" w:after="0" w:line="276" w:lineRule="auto"/>
            <w:rPr>
              <w:color w:val="0000FF"/>
              <w:sz w:val="16"/>
              <w:szCs w:val="16"/>
            </w:rPr>
          </w:pPr>
          <w:r w:rsidRPr="002D327D">
            <w:rPr>
              <w:color w:val="0000FF"/>
              <w:sz w:val="16"/>
              <w:szCs w:val="16"/>
            </w:rPr>
            <w:t xml:space="preserve">Váš konzultant: </w:t>
          </w:r>
        </w:p>
        <w:p w:rsidR="00495077" w:rsidRPr="002D327D" w:rsidRDefault="00495077" w:rsidP="001F4AB6">
          <w:pPr>
            <w:spacing w:before="0" w:after="0" w:line="276" w:lineRule="auto"/>
            <w:rPr>
              <w:color w:val="0000FF"/>
              <w:sz w:val="16"/>
              <w:szCs w:val="16"/>
            </w:rPr>
          </w:pPr>
        </w:p>
        <w:p w:rsidR="00093E63" w:rsidRPr="002D327D" w:rsidRDefault="00093E63" w:rsidP="001F4AB6">
          <w:pPr>
            <w:spacing w:before="0" w:after="0" w:line="276" w:lineRule="auto"/>
            <w:rPr>
              <w:color w:val="0000FF"/>
              <w:sz w:val="16"/>
              <w:szCs w:val="16"/>
            </w:rPr>
          </w:pPr>
        </w:p>
        <w:p w:rsidR="000F69FA" w:rsidRPr="002D327D" w:rsidRDefault="00265936" w:rsidP="001F4AB6">
          <w:pPr>
            <w:spacing w:before="0" w:after="0" w:line="276" w:lineRule="auto"/>
            <w:rPr>
              <w:color w:val="0000FF"/>
              <w:sz w:val="16"/>
              <w:szCs w:val="16"/>
            </w:rPr>
          </w:pPr>
        </w:p>
        <w:bookmarkEnd w:id="0" w:displacedByCustomXml="next"/>
      </w:sdtContent>
    </w:sdt>
    <w:sectPr w:rsidR="000F69FA" w:rsidRPr="002D327D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36" w:rsidRDefault="00265936" w:rsidP="00F4420D">
      <w:pPr>
        <w:spacing w:after="0"/>
      </w:pPr>
      <w:r>
        <w:separator/>
      </w:r>
    </w:p>
  </w:endnote>
  <w:endnote w:type="continuationSeparator" w:id="0">
    <w:p w:rsidR="00265936" w:rsidRDefault="00265936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265936" w:rsidRPr="0026593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265936" w:rsidRPr="0026593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36" w:rsidRDefault="00265936" w:rsidP="00F4420D">
      <w:pPr>
        <w:spacing w:after="0"/>
      </w:pPr>
      <w:r>
        <w:separator/>
      </w:r>
    </w:p>
  </w:footnote>
  <w:footnote w:type="continuationSeparator" w:id="0">
    <w:p w:rsidR="00265936" w:rsidRDefault="00265936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EA41D8" w:rsidRDefault="00CD7E6C" w:rsidP="00A36AFE">
    <w:pPr>
      <w:jc w:val="right"/>
      <w:rPr>
        <w:color w:val="A6A6A6" w:themeColor="background1" w:themeShade="A6"/>
        <w:sz w:val="16"/>
        <w:szCs w:val="16"/>
      </w:rPr>
    </w:pPr>
    <w:r w:rsidRPr="00EA41D8">
      <w:rPr>
        <w:color w:val="A6A6A6" w:themeColor="background1" w:themeShade="A6"/>
        <w:sz w:val="16"/>
        <w:szCs w:val="16"/>
      </w:rPr>
      <w:t>dotácie na výstavbu nájomných bytov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311290AE" wp14:editId="30453C4D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14E0"/>
    <w:multiLevelType w:val="multilevel"/>
    <w:tmpl w:val="FBA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My5nZS3DR2+xtnrQUXZB2bRlSA=" w:salt="j5g/FlC53gZ5EyMZWY/Oy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02F8E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44BA3"/>
    <w:rsid w:val="00146394"/>
    <w:rsid w:val="00150353"/>
    <w:rsid w:val="00157167"/>
    <w:rsid w:val="00164B21"/>
    <w:rsid w:val="00171F91"/>
    <w:rsid w:val="0018154F"/>
    <w:rsid w:val="001932A8"/>
    <w:rsid w:val="001F4AB6"/>
    <w:rsid w:val="00241D19"/>
    <w:rsid w:val="00247A85"/>
    <w:rsid w:val="00265936"/>
    <w:rsid w:val="0028147B"/>
    <w:rsid w:val="002D327D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B31A6"/>
    <w:rsid w:val="00447FFD"/>
    <w:rsid w:val="00460A9F"/>
    <w:rsid w:val="0047619C"/>
    <w:rsid w:val="00481DD3"/>
    <w:rsid w:val="00495077"/>
    <w:rsid w:val="004B073A"/>
    <w:rsid w:val="004B5637"/>
    <w:rsid w:val="004D5EC9"/>
    <w:rsid w:val="004E3C47"/>
    <w:rsid w:val="004F2D00"/>
    <w:rsid w:val="005047DF"/>
    <w:rsid w:val="00504833"/>
    <w:rsid w:val="0052339A"/>
    <w:rsid w:val="00536A81"/>
    <w:rsid w:val="00542CC6"/>
    <w:rsid w:val="005642AF"/>
    <w:rsid w:val="005925B6"/>
    <w:rsid w:val="005A643E"/>
    <w:rsid w:val="005B1B8D"/>
    <w:rsid w:val="00602EF9"/>
    <w:rsid w:val="006147CD"/>
    <w:rsid w:val="006203D3"/>
    <w:rsid w:val="00645C24"/>
    <w:rsid w:val="0064661F"/>
    <w:rsid w:val="00673F90"/>
    <w:rsid w:val="00681C33"/>
    <w:rsid w:val="006B6987"/>
    <w:rsid w:val="0072638E"/>
    <w:rsid w:val="00736B3E"/>
    <w:rsid w:val="0075283F"/>
    <w:rsid w:val="007617E7"/>
    <w:rsid w:val="00787A94"/>
    <w:rsid w:val="007C266A"/>
    <w:rsid w:val="007C3213"/>
    <w:rsid w:val="00804257"/>
    <w:rsid w:val="008311C2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83B7F"/>
    <w:rsid w:val="009A5A3B"/>
    <w:rsid w:val="00A157B4"/>
    <w:rsid w:val="00A36AFE"/>
    <w:rsid w:val="00AA5082"/>
    <w:rsid w:val="00AD40E3"/>
    <w:rsid w:val="00AE59CA"/>
    <w:rsid w:val="00B01E7E"/>
    <w:rsid w:val="00B43241"/>
    <w:rsid w:val="00B603AA"/>
    <w:rsid w:val="00BB0B76"/>
    <w:rsid w:val="00BC6977"/>
    <w:rsid w:val="00BE4284"/>
    <w:rsid w:val="00BF6324"/>
    <w:rsid w:val="00BF7C27"/>
    <w:rsid w:val="00C322A1"/>
    <w:rsid w:val="00C84B9F"/>
    <w:rsid w:val="00C869DB"/>
    <w:rsid w:val="00CA4707"/>
    <w:rsid w:val="00CC3E8D"/>
    <w:rsid w:val="00CD484A"/>
    <w:rsid w:val="00CD7E6C"/>
    <w:rsid w:val="00D0790B"/>
    <w:rsid w:val="00D10615"/>
    <w:rsid w:val="00D51B96"/>
    <w:rsid w:val="00D80350"/>
    <w:rsid w:val="00DB0B54"/>
    <w:rsid w:val="00DC22FE"/>
    <w:rsid w:val="00E169A8"/>
    <w:rsid w:val="00E268DD"/>
    <w:rsid w:val="00E26E26"/>
    <w:rsid w:val="00E8111B"/>
    <w:rsid w:val="00EA41D8"/>
    <w:rsid w:val="00EA59F7"/>
    <w:rsid w:val="00EC3558"/>
    <w:rsid w:val="00ED751C"/>
    <w:rsid w:val="00F04A00"/>
    <w:rsid w:val="00F06296"/>
    <w:rsid w:val="00F10D78"/>
    <w:rsid w:val="00F4420D"/>
    <w:rsid w:val="00F92162"/>
    <w:rsid w:val="00FB4196"/>
    <w:rsid w:val="00FC70D8"/>
    <w:rsid w:val="00FD2F5D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1DD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1DD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062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1">
    <w:name w:val="Medium Shading 2 Accent 1"/>
    <w:basedOn w:val="Normlnatabuka"/>
    <w:uiPriority w:val="64"/>
    <w:rsid w:val="00F06296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rsid w:val="00144BA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6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6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1DD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1DD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062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1">
    <w:name w:val="Medium Shading 2 Accent 1"/>
    <w:basedOn w:val="Normlnatabuka"/>
    <w:uiPriority w:val="64"/>
    <w:rsid w:val="00F06296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rsid w:val="00144BA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6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6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elecom.gov.sk/index/index.php?ids=125242&amp;idc=116893&amp;lang=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2B38CC"/>
    <w:rsid w:val="00670F02"/>
    <w:rsid w:val="00677726"/>
    <w:rsid w:val="00717489"/>
    <w:rsid w:val="0086398C"/>
    <w:rsid w:val="00996F67"/>
    <w:rsid w:val="00A3700D"/>
    <w:rsid w:val="00D91FD6"/>
    <w:rsid w:val="00DE406D"/>
    <w:rsid w:val="00E43644"/>
    <w:rsid w:val="00E52C02"/>
    <w:rsid w:val="00EC78B3"/>
    <w:rsid w:val="00F50245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CB4AE-3BBC-404F-B2AC-5F289031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na výstavbu nájomných bytov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na výstavbu nájomných bytov</dc:title>
  <dc:creator>MEDIA COELI ®</dc:creator>
  <cp:lastModifiedBy>Milena Mrvová</cp:lastModifiedBy>
  <cp:revision>9</cp:revision>
  <cp:lastPrinted>2013-05-25T12:00:00Z</cp:lastPrinted>
  <dcterms:created xsi:type="dcterms:W3CDTF">2013-05-25T10:20:00Z</dcterms:created>
  <dcterms:modified xsi:type="dcterms:W3CDTF">2013-05-25T12:01:00Z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