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ED5147" w:rsidRDefault="00357DD7" w:rsidP="00E80EF8">
      <w:pPr>
        <w:spacing w:before="0" w:after="0"/>
        <w:jc w:val="both"/>
        <w:rPr>
          <w:b w:val="0"/>
          <w:color w:val="006666"/>
          <w:sz w:val="20"/>
        </w:rPr>
      </w:pPr>
    </w:p>
    <w:p w:rsidR="006203D3" w:rsidRPr="00ED5147" w:rsidRDefault="006203D3" w:rsidP="00E80EF8">
      <w:pPr>
        <w:spacing w:before="0" w:after="0"/>
        <w:jc w:val="both"/>
        <w:rPr>
          <w:b w:val="0"/>
          <w:color w:val="006666"/>
          <w:sz w:val="20"/>
        </w:rPr>
      </w:pPr>
    </w:p>
    <w:p w:rsidR="00976F00" w:rsidRPr="00ED5147" w:rsidRDefault="00976F00" w:rsidP="00E80EF8">
      <w:pPr>
        <w:spacing w:before="0" w:after="0"/>
        <w:jc w:val="both"/>
        <w:rPr>
          <w:b w:val="0"/>
          <w:color w:val="006666"/>
          <w:sz w:val="20"/>
        </w:rPr>
      </w:pPr>
    </w:p>
    <w:p w:rsidR="0095065F" w:rsidRDefault="0095065F" w:rsidP="00E80EF8">
      <w:pPr>
        <w:spacing w:before="0" w:after="0"/>
        <w:jc w:val="both"/>
        <w:rPr>
          <w:b w:val="0"/>
          <w:color w:val="006666"/>
          <w:sz w:val="20"/>
        </w:rPr>
      </w:pPr>
    </w:p>
    <w:p w:rsidR="00ED5147" w:rsidRDefault="00ED5147" w:rsidP="00E80EF8">
      <w:pPr>
        <w:spacing w:before="0" w:after="0"/>
        <w:jc w:val="both"/>
        <w:rPr>
          <w:b w:val="0"/>
          <w:color w:val="006666"/>
          <w:sz w:val="20"/>
        </w:rPr>
      </w:pPr>
    </w:p>
    <w:p w:rsidR="00ED5147" w:rsidRPr="00ED5147" w:rsidRDefault="00ED5147" w:rsidP="00E80EF8">
      <w:pPr>
        <w:spacing w:before="0" w:after="0"/>
        <w:jc w:val="both"/>
        <w:rPr>
          <w:b w:val="0"/>
          <w:color w:val="006666"/>
          <w:sz w:val="20"/>
        </w:rPr>
      </w:pPr>
    </w:p>
    <w:p w:rsidR="00A0724D" w:rsidRPr="00ED5147" w:rsidRDefault="00A0724D" w:rsidP="00E80EF8">
      <w:pPr>
        <w:spacing w:before="0" w:after="0"/>
        <w:jc w:val="both"/>
        <w:rPr>
          <w:color w:val="006666"/>
          <w:sz w:val="20"/>
        </w:rPr>
      </w:pPr>
      <w:r w:rsidRPr="00ED5147">
        <w:rPr>
          <w:bCs/>
          <w:color w:val="006666"/>
          <w:sz w:val="20"/>
        </w:rPr>
        <w:t>Plán riadenia nákladov.</w:t>
      </w:r>
    </w:p>
    <w:p w:rsidR="00A0724D" w:rsidRPr="00ED5147" w:rsidRDefault="00A0724D" w:rsidP="00E80EF8">
      <w:pPr>
        <w:spacing w:before="0" w:after="0"/>
        <w:jc w:val="both"/>
        <w:rPr>
          <w:color w:val="006666"/>
          <w:sz w:val="20"/>
        </w:rPr>
      </w:pPr>
    </w:p>
    <w:p w:rsidR="00A0724D" w:rsidRPr="00ED5147" w:rsidRDefault="00A0724D" w:rsidP="00E80EF8">
      <w:pPr>
        <w:spacing w:before="0" w:after="0"/>
        <w:jc w:val="both"/>
        <w:rPr>
          <w:color w:val="006666"/>
          <w:sz w:val="20"/>
        </w:rPr>
      </w:pPr>
      <w:r w:rsidRPr="00ED5147">
        <w:rPr>
          <w:bCs/>
          <w:color w:val="006666"/>
          <w:sz w:val="20"/>
        </w:rPr>
        <w:t>Kvalitné vypracovanie plánu riadenia nákladov je kľúčovou nevyhnutnosťou pri plánovaní projektov. Určuje rozpočet projektu, limity odchýlok od plánu, spôsob monitorovania finančnej disciplíny, vývoj hodnoty projektu, formáty finančného riadenia, včasného varovania a záchranný mechanizmus pri ohrození investícií do projektu.</w:t>
      </w:r>
    </w:p>
    <w:p w:rsidR="00A0724D" w:rsidRPr="00ED5147" w:rsidRDefault="00A0724D" w:rsidP="00E80EF8">
      <w:pPr>
        <w:spacing w:before="0" w:after="0"/>
        <w:jc w:val="both"/>
        <w:rPr>
          <w:color w:val="006666"/>
          <w:sz w:val="20"/>
        </w:rPr>
      </w:pPr>
    </w:p>
    <w:p w:rsidR="00A0724D" w:rsidRPr="00ED5147" w:rsidRDefault="00A0724D" w:rsidP="00E80EF8">
      <w:pPr>
        <w:spacing w:before="0" w:after="0"/>
        <w:jc w:val="both"/>
        <w:rPr>
          <w:color w:val="006666"/>
          <w:sz w:val="20"/>
        </w:rPr>
      </w:pPr>
    </w:p>
    <w:p w:rsidR="00A0724D" w:rsidRPr="00ED5147" w:rsidRDefault="00A0724D" w:rsidP="00E80EF8">
      <w:pPr>
        <w:spacing w:before="0" w:after="0"/>
        <w:jc w:val="both"/>
        <w:rPr>
          <w:color w:val="006666"/>
          <w:sz w:val="20"/>
        </w:rPr>
      </w:pPr>
      <w:r w:rsidRPr="00ED5147">
        <w:rPr>
          <w:bCs/>
          <w:color w:val="006666"/>
          <w:sz w:val="20"/>
        </w:rPr>
        <w:t>V pláne riadenia nákladov určujeme hlavne:</w:t>
      </w:r>
    </w:p>
    <w:p w:rsidR="00A0724D" w:rsidRPr="00ED5147" w:rsidRDefault="00A0724D" w:rsidP="00E80EF8">
      <w:pPr>
        <w:numPr>
          <w:ilvl w:val="0"/>
          <w:numId w:val="1"/>
        </w:numPr>
        <w:spacing w:before="0" w:after="0"/>
        <w:jc w:val="both"/>
        <w:rPr>
          <w:b w:val="0"/>
          <w:color w:val="006666"/>
          <w:sz w:val="20"/>
        </w:rPr>
      </w:pPr>
      <w:r w:rsidRPr="00ED5147">
        <w:rPr>
          <w:b w:val="0"/>
          <w:color w:val="006666"/>
          <w:sz w:val="20"/>
        </w:rPr>
        <w:t>zodpovednosť za riadenie nákladov</w:t>
      </w:r>
    </w:p>
    <w:p w:rsidR="00A0724D" w:rsidRPr="00ED5147" w:rsidRDefault="00A0724D" w:rsidP="00E80EF8">
      <w:pPr>
        <w:numPr>
          <w:ilvl w:val="0"/>
          <w:numId w:val="1"/>
        </w:numPr>
        <w:spacing w:before="0" w:after="0"/>
        <w:jc w:val="both"/>
        <w:rPr>
          <w:b w:val="0"/>
          <w:color w:val="006666"/>
          <w:sz w:val="20"/>
        </w:rPr>
      </w:pPr>
      <w:r w:rsidRPr="00ED5147">
        <w:rPr>
          <w:b w:val="0"/>
          <w:color w:val="006666"/>
          <w:sz w:val="20"/>
        </w:rPr>
        <w:t>právomoci schvaľovať zmeny v rozpočte</w:t>
      </w:r>
    </w:p>
    <w:p w:rsidR="00A0724D" w:rsidRPr="00ED5147" w:rsidRDefault="00A0724D" w:rsidP="00E80EF8">
      <w:pPr>
        <w:numPr>
          <w:ilvl w:val="0"/>
          <w:numId w:val="1"/>
        </w:numPr>
        <w:spacing w:before="0" w:after="0"/>
        <w:jc w:val="both"/>
        <w:rPr>
          <w:b w:val="0"/>
          <w:color w:val="006666"/>
          <w:sz w:val="20"/>
        </w:rPr>
      </w:pPr>
      <w:r w:rsidRPr="00ED5147">
        <w:rPr>
          <w:b w:val="0"/>
          <w:color w:val="006666"/>
          <w:sz w:val="20"/>
        </w:rPr>
        <w:t>spôsob kvantitatívneho merania ceny a výkonu, primeranú odchýlku v ich pomere</w:t>
      </w:r>
    </w:p>
    <w:p w:rsidR="00A0724D" w:rsidRPr="00ED5147" w:rsidRDefault="00A0724D" w:rsidP="00E80EF8">
      <w:pPr>
        <w:numPr>
          <w:ilvl w:val="0"/>
          <w:numId w:val="1"/>
        </w:numPr>
        <w:spacing w:before="0" w:after="0"/>
        <w:jc w:val="both"/>
        <w:rPr>
          <w:b w:val="0"/>
          <w:color w:val="006666"/>
          <w:sz w:val="20"/>
        </w:rPr>
      </w:pPr>
      <w:r w:rsidRPr="00ED5147">
        <w:rPr>
          <w:b w:val="0"/>
          <w:color w:val="006666"/>
          <w:sz w:val="20"/>
        </w:rPr>
        <w:t>formáty, frekvenciu a určenie priebežných správ</w:t>
      </w:r>
    </w:p>
    <w:p w:rsidR="00A0724D" w:rsidRPr="00ED5147" w:rsidRDefault="00A0724D" w:rsidP="00E80EF8">
      <w:pPr>
        <w:spacing w:before="0" w:after="0"/>
        <w:jc w:val="both"/>
        <w:rPr>
          <w:b w:val="0"/>
          <w:color w:val="006666"/>
          <w:sz w:val="20"/>
        </w:rPr>
      </w:pPr>
    </w:p>
    <w:p w:rsidR="00E80EF8" w:rsidRPr="00ED5147" w:rsidRDefault="00E80EF8" w:rsidP="00E80EF8">
      <w:pPr>
        <w:spacing w:before="0" w:after="0"/>
        <w:jc w:val="both"/>
        <w:rPr>
          <w:b w:val="0"/>
          <w:color w:val="006666"/>
          <w:sz w:val="20"/>
        </w:rPr>
      </w:pPr>
    </w:p>
    <w:p w:rsidR="00A0724D" w:rsidRPr="00ED5147" w:rsidRDefault="00A0724D" w:rsidP="00E80EF8">
      <w:pPr>
        <w:spacing w:before="0" w:after="0"/>
        <w:jc w:val="both"/>
        <w:rPr>
          <w:b w:val="0"/>
          <w:color w:val="006666"/>
          <w:sz w:val="20"/>
        </w:rPr>
      </w:pPr>
    </w:p>
    <w:p w:rsidR="00A0724D" w:rsidRPr="00ED5147" w:rsidRDefault="00A0724D" w:rsidP="00E80EF8">
      <w:pPr>
        <w:spacing w:before="0" w:after="0"/>
        <w:jc w:val="both"/>
        <w:rPr>
          <w:color w:val="006666"/>
          <w:sz w:val="20"/>
        </w:rPr>
      </w:pPr>
      <w:r w:rsidRPr="00ED5147">
        <w:rPr>
          <w:bCs/>
          <w:color w:val="006666"/>
          <w:sz w:val="20"/>
        </w:rPr>
        <w:t>K najdôležitejším súčastiam plánu riadenia nákladov patria:</w:t>
      </w:r>
    </w:p>
    <w:p w:rsidR="00A0724D" w:rsidRPr="00ED5147" w:rsidRDefault="00A0724D" w:rsidP="00E80EF8">
      <w:pPr>
        <w:spacing w:before="0" w:after="0"/>
        <w:jc w:val="both"/>
        <w:rPr>
          <w:color w:val="006666"/>
          <w:sz w:val="20"/>
        </w:rPr>
      </w:pPr>
    </w:p>
    <w:p w:rsidR="00A0724D" w:rsidRPr="00ED5147" w:rsidRDefault="00A0724D" w:rsidP="00E80EF8">
      <w:pPr>
        <w:spacing w:before="0" w:after="0"/>
        <w:jc w:val="both"/>
        <w:rPr>
          <w:color w:val="006666"/>
          <w:sz w:val="20"/>
        </w:rPr>
      </w:pPr>
    </w:p>
    <w:p w:rsidR="00A0724D" w:rsidRPr="00ED5147" w:rsidRDefault="00A0724D" w:rsidP="00E80EF8">
      <w:pPr>
        <w:spacing w:before="0" w:after="0"/>
        <w:jc w:val="both"/>
        <w:rPr>
          <w:color w:val="006666"/>
          <w:sz w:val="20"/>
        </w:rPr>
      </w:pPr>
      <w:r w:rsidRPr="00ED5147">
        <w:rPr>
          <w:bCs/>
          <w:color w:val="006666"/>
          <w:sz w:val="20"/>
        </w:rPr>
        <w:t>Meranie nákladov projektu.</w:t>
      </w:r>
    </w:p>
    <w:p w:rsidR="00A0724D" w:rsidRPr="00ED5147" w:rsidRDefault="00A0724D" w:rsidP="00E80EF8">
      <w:pPr>
        <w:spacing w:before="0" w:after="0"/>
        <w:jc w:val="both"/>
        <w:rPr>
          <w:b w:val="0"/>
          <w:color w:val="006666"/>
          <w:sz w:val="20"/>
        </w:rPr>
      </w:pPr>
    </w:p>
    <w:p w:rsidR="00A0724D" w:rsidRPr="00ED5147" w:rsidRDefault="00A0724D" w:rsidP="00E80EF8">
      <w:pPr>
        <w:spacing w:before="0" w:after="0"/>
        <w:jc w:val="both"/>
        <w:rPr>
          <w:b w:val="0"/>
          <w:color w:val="006666"/>
          <w:sz w:val="20"/>
        </w:rPr>
      </w:pPr>
      <w:r w:rsidRPr="00ED5147">
        <w:rPr>
          <w:b w:val="0"/>
          <w:color w:val="006666"/>
          <w:sz w:val="20"/>
        </w:rPr>
        <w:t>Meranie nákladov projektu je pomerne neľahká úloha v procese tvorby projektu, ktorá určuje čo bude zachytené, ako budú výsledky zverejnené, priebežné odhady budúcich nákladov na projekt a celkové monitorovanie projektu. Väčšinou sa však stačí obmedziť na štyri hlavné ukazovatele merania nákladov projektu:</w:t>
      </w:r>
    </w:p>
    <w:p w:rsidR="00A0724D" w:rsidRPr="00ED5147" w:rsidRDefault="00A0724D" w:rsidP="00E80EF8">
      <w:pPr>
        <w:spacing w:before="0" w:after="0"/>
        <w:jc w:val="both"/>
        <w:rPr>
          <w:b w:val="0"/>
          <w:color w:val="006666"/>
          <w:sz w:val="20"/>
        </w:rPr>
      </w:pPr>
    </w:p>
    <w:p w:rsidR="00A0724D" w:rsidRPr="00ED5147" w:rsidRDefault="00A0724D" w:rsidP="00E80EF8">
      <w:pPr>
        <w:numPr>
          <w:ilvl w:val="0"/>
          <w:numId w:val="2"/>
        </w:numPr>
        <w:spacing w:before="0" w:after="0"/>
        <w:jc w:val="both"/>
        <w:rPr>
          <w:color w:val="006666"/>
          <w:sz w:val="20"/>
        </w:rPr>
      </w:pPr>
      <w:r w:rsidRPr="00ED5147">
        <w:rPr>
          <w:bCs/>
          <w:color w:val="006666"/>
          <w:sz w:val="20"/>
        </w:rPr>
        <w:t>meranie výkonu pre plán projektu ( vytvorená hodnota – plánovaná hodnota )</w:t>
      </w:r>
    </w:p>
    <w:p w:rsidR="00A0724D" w:rsidRPr="00ED5147" w:rsidRDefault="00A0724D" w:rsidP="00E80EF8">
      <w:pPr>
        <w:spacing w:before="0" w:after="0"/>
        <w:jc w:val="both"/>
        <w:rPr>
          <w:b w:val="0"/>
          <w:color w:val="006666"/>
          <w:sz w:val="20"/>
        </w:rPr>
      </w:pPr>
      <w:r w:rsidRPr="00ED5147">
        <w:rPr>
          <w:b w:val="0"/>
          <w:color w:val="006666"/>
          <w:sz w:val="20"/>
        </w:rPr>
        <w:t>- výsledok rovný nule znamená, že projekt postupuje podľa plánu</w:t>
      </w:r>
    </w:p>
    <w:p w:rsidR="00A0724D" w:rsidRPr="00ED5147" w:rsidRDefault="00A0724D" w:rsidP="00E80EF8">
      <w:pPr>
        <w:spacing w:before="0" w:after="0"/>
        <w:jc w:val="both"/>
        <w:rPr>
          <w:b w:val="0"/>
          <w:color w:val="006666"/>
          <w:sz w:val="20"/>
        </w:rPr>
      </w:pPr>
      <w:r w:rsidRPr="00ED5147">
        <w:rPr>
          <w:b w:val="0"/>
          <w:color w:val="006666"/>
          <w:sz w:val="20"/>
        </w:rPr>
        <w:t>- výsledok väčší ako nula znamená predstih</w:t>
      </w:r>
    </w:p>
    <w:p w:rsidR="00A0724D" w:rsidRPr="00ED5147" w:rsidRDefault="00A0724D" w:rsidP="00E80EF8">
      <w:pPr>
        <w:spacing w:before="0" w:after="0"/>
        <w:jc w:val="both"/>
        <w:rPr>
          <w:b w:val="0"/>
          <w:color w:val="006666"/>
          <w:sz w:val="20"/>
        </w:rPr>
      </w:pPr>
      <w:r w:rsidRPr="00ED5147">
        <w:rPr>
          <w:b w:val="0"/>
          <w:color w:val="006666"/>
          <w:sz w:val="20"/>
        </w:rPr>
        <w:t>- výsledok menší ako nula znamená omeškanie</w:t>
      </w:r>
    </w:p>
    <w:p w:rsidR="002C1CE6" w:rsidRPr="00ED5147" w:rsidRDefault="002C1CE6" w:rsidP="00E80EF8">
      <w:pPr>
        <w:spacing w:before="0" w:after="0"/>
        <w:jc w:val="both"/>
        <w:rPr>
          <w:color w:val="006666"/>
          <w:sz w:val="20"/>
        </w:rPr>
      </w:pPr>
    </w:p>
    <w:p w:rsidR="00A0724D" w:rsidRPr="00ED5147" w:rsidRDefault="00A0724D" w:rsidP="00E80EF8">
      <w:pPr>
        <w:numPr>
          <w:ilvl w:val="0"/>
          <w:numId w:val="2"/>
        </w:numPr>
        <w:spacing w:before="0" w:after="0"/>
        <w:jc w:val="both"/>
        <w:rPr>
          <w:color w:val="006666"/>
          <w:sz w:val="20"/>
        </w:rPr>
      </w:pPr>
      <w:r w:rsidRPr="00ED5147">
        <w:rPr>
          <w:bCs/>
          <w:color w:val="006666"/>
          <w:sz w:val="20"/>
        </w:rPr>
        <w:t>meranie výkonu rozpočtu projektu ( vytvorená hodnota – skutočné náklady ), výsledkom je nákladová odchýlka</w:t>
      </w:r>
    </w:p>
    <w:p w:rsidR="00A0724D" w:rsidRPr="00ED5147" w:rsidRDefault="00A0724D" w:rsidP="00E80EF8">
      <w:pPr>
        <w:spacing w:before="0" w:after="0"/>
        <w:jc w:val="both"/>
        <w:rPr>
          <w:b w:val="0"/>
          <w:color w:val="006666"/>
          <w:sz w:val="20"/>
        </w:rPr>
      </w:pPr>
      <w:r w:rsidRPr="00ED5147">
        <w:rPr>
          <w:b w:val="0"/>
          <w:color w:val="006666"/>
          <w:sz w:val="20"/>
        </w:rPr>
        <w:t>- výsledok rovný nule znamená, že projekt postupuje podľa plánu</w:t>
      </w:r>
    </w:p>
    <w:p w:rsidR="00A0724D" w:rsidRPr="00ED5147" w:rsidRDefault="00A0724D" w:rsidP="00E80EF8">
      <w:pPr>
        <w:spacing w:before="0" w:after="0"/>
        <w:jc w:val="both"/>
        <w:rPr>
          <w:b w:val="0"/>
          <w:color w:val="006666"/>
          <w:sz w:val="20"/>
        </w:rPr>
      </w:pPr>
      <w:r w:rsidRPr="00ED5147">
        <w:rPr>
          <w:b w:val="0"/>
          <w:color w:val="006666"/>
          <w:sz w:val="20"/>
        </w:rPr>
        <w:t>- výsledok väčší ako nula znamená predstih</w:t>
      </w:r>
    </w:p>
    <w:p w:rsidR="00A0724D" w:rsidRPr="00ED5147" w:rsidRDefault="00A0724D" w:rsidP="00E80EF8">
      <w:pPr>
        <w:spacing w:before="0" w:after="0"/>
        <w:jc w:val="both"/>
        <w:rPr>
          <w:b w:val="0"/>
          <w:color w:val="006666"/>
          <w:sz w:val="20"/>
        </w:rPr>
      </w:pPr>
      <w:r w:rsidRPr="00ED5147">
        <w:rPr>
          <w:b w:val="0"/>
          <w:color w:val="006666"/>
          <w:sz w:val="20"/>
        </w:rPr>
        <w:t>- výsledok menší ako nula znamená omeškanie</w:t>
      </w:r>
    </w:p>
    <w:p w:rsidR="002C1CE6" w:rsidRPr="00ED5147" w:rsidRDefault="002C1CE6" w:rsidP="00E80EF8">
      <w:pPr>
        <w:spacing w:before="0" w:after="0"/>
        <w:jc w:val="both"/>
        <w:rPr>
          <w:b w:val="0"/>
          <w:color w:val="006666"/>
          <w:sz w:val="20"/>
        </w:rPr>
      </w:pPr>
    </w:p>
    <w:p w:rsidR="00A0724D" w:rsidRPr="00ED5147" w:rsidRDefault="00A0724D" w:rsidP="00E80EF8">
      <w:pPr>
        <w:numPr>
          <w:ilvl w:val="0"/>
          <w:numId w:val="2"/>
        </w:numPr>
        <w:spacing w:before="0" w:after="0"/>
        <w:jc w:val="both"/>
        <w:rPr>
          <w:color w:val="006666"/>
          <w:sz w:val="20"/>
        </w:rPr>
      </w:pPr>
      <w:r w:rsidRPr="00ED5147">
        <w:rPr>
          <w:bCs/>
          <w:color w:val="006666"/>
          <w:sz w:val="20"/>
        </w:rPr>
        <w:t>meranie rozpracovania projektu ( podiel vytvorenej hodnoty a plánovanej hodnoty )</w:t>
      </w:r>
    </w:p>
    <w:p w:rsidR="00A0724D" w:rsidRPr="00ED5147" w:rsidRDefault="00A0724D" w:rsidP="00E80EF8">
      <w:pPr>
        <w:spacing w:before="0" w:after="0"/>
        <w:jc w:val="both"/>
        <w:rPr>
          <w:b w:val="0"/>
          <w:color w:val="006666"/>
          <w:sz w:val="20"/>
        </w:rPr>
      </w:pPr>
      <w:r w:rsidRPr="00ED5147">
        <w:rPr>
          <w:b w:val="0"/>
          <w:color w:val="006666"/>
          <w:sz w:val="20"/>
        </w:rPr>
        <w:t>- výsledok rovný jednej znamená, že projekt postupuje podľa plánu</w:t>
      </w:r>
    </w:p>
    <w:p w:rsidR="00A0724D" w:rsidRPr="00ED5147" w:rsidRDefault="00A0724D" w:rsidP="00E80EF8">
      <w:pPr>
        <w:spacing w:before="0" w:after="0"/>
        <w:jc w:val="both"/>
        <w:rPr>
          <w:b w:val="0"/>
          <w:color w:val="006666"/>
          <w:sz w:val="20"/>
        </w:rPr>
      </w:pPr>
      <w:r w:rsidRPr="00ED5147">
        <w:rPr>
          <w:b w:val="0"/>
          <w:color w:val="006666"/>
          <w:sz w:val="20"/>
        </w:rPr>
        <w:t>- výsledok väčší ako jedna znamená predstih</w:t>
      </w:r>
    </w:p>
    <w:p w:rsidR="00A0724D" w:rsidRPr="00ED5147" w:rsidRDefault="00A0724D" w:rsidP="00E80EF8">
      <w:pPr>
        <w:spacing w:before="0" w:after="0"/>
        <w:jc w:val="both"/>
        <w:rPr>
          <w:b w:val="0"/>
          <w:color w:val="006666"/>
          <w:sz w:val="20"/>
        </w:rPr>
      </w:pPr>
      <w:r w:rsidRPr="00ED5147">
        <w:rPr>
          <w:b w:val="0"/>
          <w:color w:val="006666"/>
          <w:sz w:val="20"/>
        </w:rPr>
        <w:t>- výsledok menší ako jedna znamená omeškanie</w:t>
      </w:r>
    </w:p>
    <w:p w:rsidR="002C1CE6" w:rsidRPr="00ED5147" w:rsidRDefault="002C1CE6" w:rsidP="00E80EF8">
      <w:pPr>
        <w:spacing w:before="0" w:after="0"/>
        <w:jc w:val="both"/>
        <w:rPr>
          <w:b w:val="0"/>
          <w:color w:val="006666"/>
          <w:sz w:val="20"/>
        </w:rPr>
      </w:pPr>
    </w:p>
    <w:p w:rsidR="00A0724D" w:rsidRPr="00ED5147" w:rsidRDefault="00A0724D" w:rsidP="00E80EF8">
      <w:pPr>
        <w:numPr>
          <w:ilvl w:val="0"/>
          <w:numId w:val="2"/>
        </w:numPr>
        <w:spacing w:before="0" w:after="0"/>
        <w:jc w:val="both"/>
        <w:rPr>
          <w:color w:val="006666"/>
          <w:sz w:val="20"/>
        </w:rPr>
      </w:pPr>
      <w:r w:rsidRPr="00ED5147">
        <w:rPr>
          <w:bCs/>
          <w:color w:val="006666"/>
          <w:sz w:val="20"/>
        </w:rPr>
        <w:t>meranie hodnoty práce ( podiel vytvorenej hodnoty a skutočných nákladov )</w:t>
      </w:r>
    </w:p>
    <w:p w:rsidR="00A0724D" w:rsidRPr="00ED5147" w:rsidRDefault="00A0724D" w:rsidP="00E80EF8">
      <w:pPr>
        <w:spacing w:before="0" w:after="0"/>
        <w:jc w:val="both"/>
        <w:rPr>
          <w:b w:val="0"/>
          <w:color w:val="006666"/>
          <w:sz w:val="20"/>
        </w:rPr>
      </w:pPr>
      <w:r w:rsidRPr="00ED5147">
        <w:rPr>
          <w:b w:val="0"/>
          <w:color w:val="006666"/>
          <w:sz w:val="20"/>
        </w:rPr>
        <w:t>- výsledok rovný jednej znamená, že projekt postupuje podľa plánu</w:t>
      </w:r>
    </w:p>
    <w:p w:rsidR="00A0724D" w:rsidRPr="00ED5147" w:rsidRDefault="00A0724D" w:rsidP="00E80EF8">
      <w:pPr>
        <w:spacing w:before="0" w:after="0"/>
        <w:jc w:val="both"/>
        <w:rPr>
          <w:b w:val="0"/>
          <w:color w:val="006666"/>
          <w:sz w:val="20"/>
        </w:rPr>
      </w:pPr>
      <w:r w:rsidRPr="00ED5147">
        <w:rPr>
          <w:b w:val="0"/>
          <w:color w:val="006666"/>
          <w:sz w:val="20"/>
        </w:rPr>
        <w:t>- výsledok väčší ako jedna znamená úspory v rozpočte</w:t>
      </w:r>
    </w:p>
    <w:p w:rsidR="00A0724D" w:rsidRPr="00ED5147" w:rsidRDefault="00A0724D" w:rsidP="00E80EF8">
      <w:pPr>
        <w:spacing w:before="0" w:after="0"/>
        <w:jc w:val="both"/>
        <w:rPr>
          <w:b w:val="0"/>
          <w:color w:val="006666"/>
          <w:sz w:val="20"/>
        </w:rPr>
      </w:pPr>
      <w:r w:rsidRPr="00ED5147">
        <w:rPr>
          <w:b w:val="0"/>
          <w:color w:val="006666"/>
          <w:sz w:val="20"/>
        </w:rPr>
        <w:t>- výsledok menší ako jedna znamená prekročenie rozpočtu</w:t>
      </w:r>
    </w:p>
    <w:p w:rsidR="00A0724D" w:rsidRPr="00ED5147" w:rsidRDefault="00A0724D" w:rsidP="00E80EF8">
      <w:pPr>
        <w:spacing w:before="0" w:after="0"/>
        <w:jc w:val="both"/>
        <w:rPr>
          <w:b w:val="0"/>
          <w:color w:val="006666"/>
          <w:sz w:val="20"/>
        </w:rPr>
      </w:pPr>
    </w:p>
    <w:p w:rsidR="00A0724D" w:rsidRPr="00ED5147" w:rsidRDefault="00A0724D" w:rsidP="00E80EF8">
      <w:pPr>
        <w:spacing w:before="0" w:after="0"/>
        <w:jc w:val="both"/>
        <w:rPr>
          <w:color w:val="006666"/>
          <w:sz w:val="20"/>
        </w:rPr>
      </w:pPr>
      <w:r w:rsidRPr="00ED5147">
        <w:rPr>
          <w:bCs/>
          <w:color w:val="006666"/>
          <w:sz w:val="20"/>
        </w:rPr>
        <w:t>Meranie nákladov projektu umožňuje riadenie vytvorenej hodnoty a ovládanie nákladov projektu. Priebežné odchýlky v jednom zo štyroch hlavných ukazovateľoch väčšie ako 0,2 sú dôvodom na prehodnotenie projektu a určenie novej prijateľnej úrovne, zrušenie, alebo opatrení na nápravu.</w:t>
      </w:r>
    </w:p>
    <w:p w:rsidR="00A0724D" w:rsidRPr="00ED5147" w:rsidRDefault="00A0724D" w:rsidP="00E80EF8">
      <w:pPr>
        <w:spacing w:before="0" w:after="0"/>
        <w:jc w:val="both"/>
        <w:rPr>
          <w:b w:val="0"/>
          <w:color w:val="006666"/>
          <w:sz w:val="20"/>
        </w:rPr>
      </w:pPr>
    </w:p>
    <w:p w:rsidR="00A0724D" w:rsidRDefault="00A0724D" w:rsidP="00E80EF8">
      <w:pPr>
        <w:spacing w:before="0" w:after="0"/>
        <w:jc w:val="both"/>
        <w:rPr>
          <w:b w:val="0"/>
          <w:color w:val="006666"/>
          <w:sz w:val="20"/>
        </w:rPr>
      </w:pPr>
    </w:p>
    <w:p w:rsidR="00ED5147" w:rsidRPr="00ED5147" w:rsidRDefault="00ED5147" w:rsidP="00E80EF8">
      <w:pPr>
        <w:spacing w:before="0" w:after="0"/>
        <w:jc w:val="both"/>
        <w:rPr>
          <w:b w:val="0"/>
          <w:color w:val="006666"/>
          <w:sz w:val="20"/>
        </w:rPr>
      </w:pPr>
    </w:p>
    <w:p w:rsidR="00ED5147" w:rsidRDefault="00ED5147" w:rsidP="00E80EF8">
      <w:pPr>
        <w:spacing w:before="0" w:after="0"/>
        <w:jc w:val="both"/>
        <w:rPr>
          <w:bCs/>
          <w:color w:val="006666"/>
          <w:sz w:val="20"/>
        </w:rPr>
      </w:pPr>
    </w:p>
    <w:p w:rsidR="00ED5147" w:rsidRDefault="00ED5147" w:rsidP="00E80EF8">
      <w:pPr>
        <w:spacing w:before="0" w:after="0"/>
        <w:jc w:val="both"/>
        <w:rPr>
          <w:bCs/>
          <w:color w:val="006666"/>
          <w:sz w:val="20"/>
        </w:rPr>
      </w:pPr>
    </w:p>
    <w:p w:rsidR="00ED5147" w:rsidRDefault="00ED5147" w:rsidP="00E80EF8">
      <w:pPr>
        <w:spacing w:before="0" w:after="0"/>
        <w:jc w:val="both"/>
        <w:rPr>
          <w:bCs/>
          <w:color w:val="006666"/>
          <w:sz w:val="20"/>
        </w:rPr>
      </w:pPr>
    </w:p>
    <w:p w:rsidR="00ED5147" w:rsidRDefault="00ED5147" w:rsidP="00E80EF8">
      <w:pPr>
        <w:spacing w:before="0" w:after="0"/>
        <w:jc w:val="both"/>
        <w:rPr>
          <w:bCs/>
          <w:color w:val="006666"/>
          <w:sz w:val="20"/>
        </w:rPr>
      </w:pPr>
    </w:p>
    <w:p w:rsidR="00A0724D" w:rsidRPr="00ED5147" w:rsidRDefault="00A0724D" w:rsidP="00E80EF8">
      <w:pPr>
        <w:spacing w:before="0" w:after="0"/>
        <w:jc w:val="both"/>
        <w:rPr>
          <w:color w:val="006666"/>
          <w:sz w:val="20"/>
        </w:rPr>
      </w:pPr>
      <w:r w:rsidRPr="00ED5147">
        <w:rPr>
          <w:bCs/>
          <w:color w:val="006666"/>
          <w:sz w:val="20"/>
        </w:rPr>
        <w:t>Určenie formátu a obsahu materiálov, ktoré by zahrňovali najmenej:</w:t>
      </w:r>
    </w:p>
    <w:p w:rsidR="00A0724D" w:rsidRPr="00ED5147" w:rsidRDefault="00A0724D" w:rsidP="00E80EF8">
      <w:pPr>
        <w:spacing w:before="0" w:after="0"/>
        <w:jc w:val="both"/>
        <w:rPr>
          <w:b w:val="0"/>
          <w:color w:val="006666"/>
          <w:sz w:val="20"/>
        </w:rPr>
      </w:pPr>
    </w:p>
    <w:p w:rsidR="00A0724D" w:rsidRPr="00ED5147" w:rsidRDefault="00A0724D" w:rsidP="00E80EF8">
      <w:pPr>
        <w:numPr>
          <w:ilvl w:val="0"/>
          <w:numId w:val="3"/>
        </w:numPr>
        <w:spacing w:before="0" w:after="0"/>
        <w:jc w:val="both"/>
        <w:rPr>
          <w:b w:val="0"/>
          <w:color w:val="006666"/>
          <w:sz w:val="20"/>
        </w:rPr>
      </w:pPr>
      <w:r w:rsidRPr="00ED5147">
        <w:rPr>
          <w:b w:val="0"/>
          <w:color w:val="006666"/>
          <w:sz w:val="20"/>
        </w:rPr>
        <w:t>mesačná správa: obsahom musí byť hlavne aktuálny stav nákladov, náklady na odchýlky, náklady na nápravné opatrenia, zmeny požiadaviek spustených procesov na nápravu odchýlok, …</w:t>
      </w:r>
    </w:p>
    <w:p w:rsidR="00A0724D" w:rsidRPr="00ED5147" w:rsidRDefault="00A0724D" w:rsidP="00E80EF8">
      <w:pPr>
        <w:numPr>
          <w:ilvl w:val="0"/>
          <w:numId w:val="3"/>
        </w:numPr>
        <w:spacing w:before="0" w:after="0"/>
        <w:jc w:val="both"/>
        <w:rPr>
          <w:b w:val="0"/>
          <w:color w:val="006666"/>
          <w:sz w:val="20"/>
        </w:rPr>
      </w:pPr>
      <w:r w:rsidRPr="00ED5147">
        <w:rPr>
          <w:b w:val="0"/>
          <w:color w:val="006666"/>
          <w:sz w:val="20"/>
        </w:rPr>
        <w:t>určenie kontrolných limitov</w:t>
      </w:r>
    </w:p>
    <w:p w:rsidR="00A0724D" w:rsidRPr="00ED5147" w:rsidRDefault="00A0724D" w:rsidP="00E80EF8">
      <w:pPr>
        <w:numPr>
          <w:ilvl w:val="0"/>
          <w:numId w:val="3"/>
        </w:numPr>
        <w:spacing w:before="0" w:after="0"/>
        <w:jc w:val="both"/>
        <w:rPr>
          <w:b w:val="0"/>
          <w:color w:val="006666"/>
          <w:sz w:val="20"/>
        </w:rPr>
      </w:pPr>
      <w:r w:rsidRPr="00ED5147">
        <w:rPr>
          <w:b w:val="0"/>
          <w:color w:val="006666"/>
          <w:sz w:val="20"/>
        </w:rPr>
        <w:t>určenie procesu reakcie po prekročení kontrolných limitov</w:t>
      </w:r>
    </w:p>
    <w:p w:rsidR="00A0724D" w:rsidRPr="00ED5147" w:rsidRDefault="00A0724D" w:rsidP="00E80EF8">
      <w:pPr>
        <w:numPr>
          <w:ilvl w:val="0"/>
          <w:numId w:val="3"/>
        </w:numPr>
        <w:spacing w:before="0" w:after="0"/>
        <w:jc w:val="both"/>
        <w:rPr>
          <w:b w:val="0"/>
          <w:color w:val="006666"/>
          <w:sz w:val="20"/>
        </w:rPr>
      </w:pPr>
      <w:r w:rsidRPr="00ED5147">
        <w:rPr>
          <w:b w:val="0"/>
          <w:color w:val="006666"/>
          <w:sz w:val="20"/>
        </w:rPr>
        <w:t>predbežné určenie nápravných opatrení</w:t>
      </w:r>
    </w:p>
    <w:p w:rsidR="00A0724D" w:rsidRPr="00ED5147" w:rsidRDefault="00A0724D" w:rsidP="00E80EF8">
      <w:pPr>
        <w:numPr>
          <w:ilvl w:val="0"/>
          <w:numId w:val="3"/>
        </w:numPr>
        <w:spacing w:before="0" w:after="0"/>
        <w:jc w:val="both"/>
        <w:rPr>
          <w:b w:val="0"/>
          <w:color w:val="006666"/>
          <w:sz w:val="20"/>
        </w:rPr>
      </w:pPr>
      <w:r w:rsidRPr="00ED5147">
        <w:rPr>
          <w:b w:val="0"/>
          <w:color w:val="006666"/>
          <w:sz w:val="20"/>
        </w:rPr>
        <w:t>kompetencie na zmeny po prekročení jednotlivých kontrolných limitov</w:t>
      </w:r>
    </w:p>
    <w:p w:rsidR="00A0724D" w:rsidRPr="00ED5147" w:rsidRDefault="00A0724D" w:rsidP="00E80EF8">
      <w:pPr>
        <w:numPr>
          <w:ilvl w:val="0"/>
          <w:numId w:val="3"/>
        </w:numPr>
        <w:spacing w:before="0" w:after="0"/>
        <w:jc w:val="both"/>
        <w:rPr>
          <w:b w:val="0"/>
          <w:color w:val="006666"/>
          <w:sz w:val="20"/>
        </w:rPr>
      </w:pPr>
      <w:r w:rsidRPr="00ED5147">
        <w:rPr>
          <w:b w:val="0"/>
          <w:color w:val="006666"/>
          <w:sz w:val="20"/>
        </w:rPr>
        <w:t>určenie formy akčného plánu na nápravu</w:t>
      </w:r>
    </w:p>
    <w:p w:rsidR="00A0724D" w:rsidRPr="00ED5147" w:rsidRDefault="00A0724D" w:rsidP="00E80EF8">
      <w:pPr>
        <w:numPr>
          <w:ilvl w:val="0"/>
          <w:numId w:val="3"/>
        </w:numPr>
        <w:spacing w:before="0" w:after="0"/>
        <w:jc w:val="both"/>
        <w:rPr>
          <w:b w:val="0"/>
          <w:color w:val="006666"/>
          <w:sz w:val="20"/>
        </w:rPr>
      </w:pPr>
      <w:r w:rsidRPr="00ED5147">
        <w:rPr>
          <w:b w:val="0"/>
          <w:color w:val="006666"/>
          <w:sz w:val="20"/>
        </w:rPr>
        <w:t>určenie spôsobu zapracovania akčného plánu na nápravu do plánu projektu</w:t>
      </w:r>
    </w:p>
    <w:p w:rsidR="00A0724D" w:rsidRPr="00ED5147" w:rsidRDefault="00A0724D" w:rsidP="00E80EF8">
      <w:pPr>
        <w:numPr>
          <w:ilvl w:val="0"/>
          <w:numId w:val="3"/>
        </w:numPr>
        <w:spacing w:before="0" w:after="0"/>
        <w:jc w:val="both"/>
        <w:rPr>
          <w:b w:val="0"/>
          <w:color w:val="006666"/>
          <w:sz w:val="20"/>
        </w:rPr>
      </w:pPr>
      <w:r w:rsidRPr="00ED5147">
        <w:rPr>
          <w:b w:val="0"/>
          <w:color w:val="006666"/>
          <w:sz w:val="20"/>
        </w:rPr>
        <w:t>formu a proces zvláštnych požiadaviek</w:t>
      </w:r>
    </w:p>
    <w:p w:rsidR="00A0724D" w:rsidRPr="00ED5147" w:rsidRDefault="00A0724D" w:rsidP="00E80EF8">
      <w:pPr>
        <w:numPr>
          <w:ilvl w:val="0"/>
          <w:numId w:val="3"/>
        </w:numPr>
        <w:spacing w:before="0" w:after="0"/>
        <w:jc w:val="both"/>
        <w:rPr>
          <w:b w:val="0"/>
          <w:color w:val="006666"/>
          <w:sz w:val="20"/>
        </w:rPr>
      </w:pPr>
      <w:r w:rsidRPr="00ED5147">
        <w:rPr>
          <w:b w:val="0"/>
          <w:color w:val="006666"/>
          <w:sz w:val="20"/>
        </w:rPr>
        <w:t>kompletný rozpočet projektu</w:t>
      </w:r>
    </w:p>
    <w:p w:rsidR="00A0724D" w:rsidRPr="00ED5147" w:rsidRDefault="00A0724D" w:rsidP="00E80EF8">
      <w:pPr>
        <w:numPr>
          <w:ilvl w:val="0"/>
          <w:numId w:val="3"/>
        </w:numPr>
        <w:spacing w:before="0" w:after="0"/>
        <w:jc w:val="both"/>
        <w:rPr>
          <w:b w:val="0"/>
          <w:color w:val="006666"/>
          <w:sz w:val="20"/>
        </w:rPr>
      </w:pPr>
      <w:r w:rsidRPr="00ED5147">
        <w:rPr>
          <w:b w:val="0"/>
          <w:color w:val="006666"/>
          <w:sz w:val="20"/>
        </w:rPr>
        <w:t>určenie prístupu k riadeniu nákladov</w:t>
      </w:r>
    </w:p>
    <w:p w:rsidR="00A0724D" w:rsidRPr="00ED5147" w:rsidRDefault="00A0724D" w:rsidP="00E80EF8">
      <w:pPr>
        <w:numPr>
          <w:ilvl w:val="0"/>
          <w:numId w:val="3"/>
        </w:numPr>
        <w:spacing w:before="0" w:after="0"/>
        <w:jc w:val="both"/>
        <w:rPr>
          <w:b w:val="0"/>
          <w:color w:val="006666"/>
          <w:sz w:val="20"/>
        </w:rPr>
      </w:pPr>
      <w:r w:rsidRPr="00ED5147">
        <w:rPr>
          <w:b w:val="0"/>
          <w:color w:val="006666"/>
          <w:sz w:val="20"/>
        </w:rPr>
        <w:t>výber softvéru</w:t>
      </w:r>
    </w:p>
    <w:p w:rsidR="0095065F" w:rsidRPr="00ED5147" w:rsidRDefault="0095065F" w:rsidP="00E80EF8">
      <w:pPr>
        <w:spacing w:before="0" w:after="0"/>
        <w:jc w:val="both"/>
        <w:rPr>
          <w:b w:val="0"/>
          <w:color w:val="006666"/>
          <w:sz w:val="20"/>
        </w:rPr>
      </w:pPr>
    </w:p>
    <w:p w:rsidR="0095065F" w:rsidRPr="00ED5147" w:rsidRDefault="0095065F" w:rsidP="00E80EF8">
      <w:pPr>
        <w:spacing w:before="0" w:after="0"/>
        <w:jc w:val="both"/>
        <w:rPr>
          <w:b w:val="0"/>
          <w:color w:val="006666"/>
          <w:sz w:val="20"/>
        </w:rPr>
      </w:pPr>
    </w:p>
    <w:p w:rsidR="00150353" w:rsidRPr="00ED5147" w:rsidRDefault="00E169A8" w:rsidP="00E80EF8">
      <w:pPr>
        <w:spacing w:before="0" w:after="0" w:line="276" w:lineRule="auto"/>
        <w:jc w:val="both"/>
        <w:rPr>
          <w:rStyle w:val="Hypertextovprepojenie"/>
          <w:color w:val="006666"/>
          <w:sz w:val="16"/>
          <w:szCs w:val="16"/>
        </w:rPr>
      </w:pPr>
      <w:r w:rsidRPr="00ED5147">
        <w:rPr>
          <w:color w:val="006666"/>
          <w:sz w:val="16"/>
          <w:szCs w:val="16"/>
        </w:rPr>
        <w:t xml:space="preserve">verejne sprístupnené dielo MEDIA COELI </w:t>
      </w:r>
      <w:r w:rsidRPr="00ED5147">
        <w:rPr>
          <w:color w:val="006666"/>
          <w:sz w:val="16"/>
          <w:szCs w:val="16"/>
          <w:vertAlign w:val="superscript"/>
        </w:rPr>
        <w:t>®</w:t>
      </w:r>
      <w:r w:rsidRPr="00ED5147">
        <w:rPr>
          <w:color w:val="006666"/>
          <w:sz w:val="16"/>
          <w:szCs w:val="16"/>
        </w:rPr>
        <w:t xml:space="preserve"> podmienky: </w:t>
      </w:r>
      <w:hyperlink r:id="rId10" w:history="1">
        <w:r w:rsidR="00AE59CA" w:rsidRPr="00ED5147">
          <w:rPr>
            <w:rStyle w:val="Hypertextovprepojenie"/>
            <w:color w:val="006666"/>
            <w:sz w:val="16"/>
            <w:szCs w:val="16"/>
          </w:rPr>
          <w:t>www.mediacoeli.sk</w:t>
        </w:r>
      </w:hyperlink>
    </w:p>
    <w:p w:rsidR="001F4AB6" w:rsidRPr="00ED5147" w:rsidRDefault="001F4AB6" w:rsidP="00E80EF8">
      <w:pPr>
        <w:spacing w:before="0" w:after="0" w:line="276" w:lineRule="auto"/>
        <w:jc w:val="both"/>
        <w:rPr>
          <w:color w:val="006666"/>
          <w:sz w:val="16"/>
          <w:szCs w:val="16"/>
        </w:rPr>
      </w:pPr>
    </w:p>
    <w:sdt>
      <w:sdtPr>
        <w:rPr>
          <w:color w:val="006666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ED5147" w:rsidRDefault="000F69FA" w:rsidP="00E80EF8">
          <w:pPr>
            <w:spacing w:before="0" w:after="0" w:line="276" w:lineRule="auto"/>
            <w:jc w:val="both"/>
            <w:rPr>
              <w:color w:val="006666"/>
              <w:sz w:val="16"/>
              <w:szCs w:val="16"/>
            </w:rPr>
          </w:pPr>
          <w:r w:rsidRPr="00ED5147">
            <w:rPr>
              <w:color w:val="006666"/>
              <w:sz w:val="16"/>
              <w:szCs w:val="16"/>
            </w:rPr>
            <w:t xml:space="preserve">Váš konzultant: </w:t>
          </w:r>
        </w:p>
        <w:p w:rsidR="00495077" w:rsidRPr="00ED5147" w:rsidRDefault="00495077" w:rsidP="00E80EF8">
          <w:pPr>
            <w:spacing w:before="0" w:after="0" w:line="276" w:lineRule="auto"/>
            <w:jc w:val="both"/>
            <w:rPr>
              <w:color w:val="006666"/>
              <w:sz w:val="16"/>
              <w:szCs w:val="16"/>
            </w:rPr>
          </w:pPr>
        </w:p>
        <w:p w:rsidR="00093E63" w:rsidRPr="00ED5147" w:rsidRDefault="00093E63" w:rsidP="00E80EF8">
          <w:pPr>
            <w:spacing w:before="0" w:after="0" w:line="276" w:lineRule="auto"/>
            <w:jc w:val="both"/>
            <w:rPr>
              <w:color w:val="006666"/>
              <w:sz w:val="16"/>
              <w:szCs w:val="16"/>
            </w:rPr>
          </w:pPr>
        </w:p>
        <w:p w:rsidR="000F69FA" w:rsidRPr="00ED5147" w:rsidRDefault="00557136" w:rsidP="00E80EF8">
          <w:pPr>
            <w:spacing w:before="0" w:after="0" w:line="276" w:lineRule="auto"/>
            <w:jc w:val="both"/>
            <w:rPr>
              <w:b w:val="0"/>
              <w:color w:val="006666"/>
              <w:sz w:val="16"/>
              <w:szCs w:val="16"/>
            </w:rPr>
          </w:pPr>
        </w:p>
        <w:bookmarkEnd w:id="0" w:displacedByCustomXml="next"/>
      </w:sdtContent>
    </w:sdt>
    <w:sectPr w:rsidR="000F69FA" w:rsidRPr="00ED5147" w:rsidSect="006203D3">
      <w:headerReference w:type="default" r:id="rId11"/>
      <w:footerReference w:type="default" r:id="rId12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136" w:rsidRDefault="00557136" w:rsidP="00F4420D">
      <w:pPr>
        <w:spacing w:after="0"/>
      </w:pPr>
      <w:r>
        <w:separator/>
      </w:r>
    </w:p>
  </w:endnote>
  <w:endnote w:type="continuationSeparator" w:id="0">
    <w:p w:rsidR="00557136" w:rsidRDefault="00557136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557136" w:rsidRPr="00557136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557136" w:rsidRPr="00557136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136" w:rsidRDefault="00557136" w:rsidP="00F4420D">
      <w:pPr>
        <w:spacing w:after="0"/>
      </w:pPr>
      <w:r>
        <w:separator/>
      </w:r>
    </w:p>
  </w:footnote>
  <w:footnote w:type="continuationSeparator" w:id="0">
    <w:p w:rsidR="00557136" w:rsidRDefault="00557136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FF6" w:rsidRPr="00DC1FF6" w:rsidRDefault="00DC1FF6" w:rsidP="00DC1FF6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DC1FF6">
      <w:rPr>
        <w:bCs/>
        <w:color w:val="A6A6A6" w:themeColor="background1" w:themeShade="A6"/>
        <w:sz w:val="16"/>
        <w:szCs w:val="16"/>
      </w:rPr>
      <w:t>Plán riadenia nákladov.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58685743" wp14:editId="35E87ECE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00FA4"/>
    <w:multiLevelType w:val="multilevel"/>
    <w:tmpl w:val="683C1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AB63C2"/>
    <w:multiLevelType w:val="multilevel"/>
    <w:tmpl w:val="9BE63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490AC1"/>
    <w:multiLevelType w:val="multilevel"/>
    <w:tmpl w:val="7666A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ocumentProtection w:edit="forms" w:enforcement="1" w:cryptProviderType="rsaFull" w:cryptAlgorithmClass="hash" w:cryptAlgorithmType="typeAny" w:cryptAlgorithmSid="4" w:cryptSpinCount="100000" w:hash="8wdrAhrB26ZA0pxW6X0QCFeSjLo=" w:salt="1LyvhgEPCQx4tNj8LYzq5A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241D19"/>
    <w:rsid w:val="0028147B"/>
    <w:rsid w:val="002C1CE6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57136"/>
    <w:rsid w:val="005925B6"/>
    <w:rsid w:val="005A643E"/>
    <w:rsid w:val="00602EF9"/>
    <w:rsid w:val="006203D3"/>
    <w:rsid w:val="00645C24"/>
    <w:rsid w:val="00673F90"/>
    <w:rsid w:val="00681C33"/>
    <w:rsid w:val="006B6987"/>
    <w:rsid w:val="0072638E"/>
    <w:rsid w:val="00736B3E"/>
    <w:rsid w:val="007617E7"/>
    <w:rsid w:val="00787A94"/>
    <w:rsid w:val="007C3213"/>
    <w:rsid w:val="00804257"/>
    <w:rsid w:val="00854341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0724D"/>
    <w:rsid w:val="00A157B4"/>
    <w:rsid w:val="00A36AFE"/>
    <w:rsid w:val="00AA5082"/>
    <w:rsid w:val="00AE59CA"/>
    <w:rsid w:val="00B36300"/>
    <w:rsid w:val="00B43241"/>
    <w:rsid w:val="00BE4284"/>
    <w:rsid w:val="00BF6324"/>
    <w:rsid w:val="00BF7C27"/>
    <w:rsid w:val="00C84B9F"/>
    <w:rsid w:val="00C869DB"/>
    <w:rsid w:val="00C91940"/>
    <w:rsid w:val="00CA4707"/>
    <w:rsid w:val="00CD484A"/>
    <w:rsid w:val="00CF3C51"/>
    <w:rsid w:val="00D0790B"/>
    <w:rsid w:val="00D10615"/>
    <w:rsid w:val="00D36652"/>
    <w:rsid w:val="00D51B96"/>
    <w:rsid w:val="00D80350"/>
    <w:rsid w:val="00DB0B54"/>
    <w:rsid w:val="00DC1FF6"/>
    <w:rsid w:val="00E169A8"/>
    <w:rsid w:val="00E268DD"/>
    <w:rsid w:val="00E26E26"/>
    <w:rsid w:val="00E80EF8"/>
    <w:rsid w:val="00E8111B"/>
    <w:rsid w:val="00EA59F7"/>
    <w:rsid w:val="00EC3558"/>
    <w:rsid w:val="00ED5147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://www.mediacoeli.sk/detail-29-mediacoeli_Licen&#269;n&#225;_dohoda_na_verejne_spr&#237;stupnen&#233;_diela_MEDIA_COELI_&#174;.htm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3E4284"/>
    <w:rsid w:val="00670F02"/>
    <w:rsid w:val="00677726"/>
    <w:rsid w:val="00717489"/>
    <w:rsid w:val="007F59EA"/>
    <w:rsid w:val="0086398C"/>
    <w:rsid w:val="00A3700D"/>
    <w:rsid w:val="00D91FD6"/>
    <w:rsid w:val="00DE406D"/>
    <w:rsid w:val="00E43644"/>
    <w:rsid w:val="00E52C02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7776D57-AE6E-4AE2-AAE3-EC93F4D26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Plán riadenia nákladov.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Plán riadenia nákladov.</dc:title>
  <dc:creator>Milena Mrvová</dc:creator>
  <cp:lastModifiedBy>Milena Mrvová</cp:lastModifiedBy>
  <cp:revision>9</cp:revision>
  <cp:lastPrinted>2013-03-01T11:55:00Z</cp:lastPrinted>
  <dcterms:created xsi:type="dcterms:W3CDTF">2013-03-01T11:44:00Z</dcterms:created>
  <dcterms:modified xsi:type="dcterms:W3CDTF">2013-03-01T11:57:00Z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