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722731" w:rsidRDefault="00357DD7" w:rsidP="00E8004F">
      <w:pPr>
        <w:spacing w:before="0" w:after="0"/>
        <w:jc w:val="both"/>
        <w:rPr>
          <w:color w:val="3333CC"/>
          <w:sz w:val="20"/>
        </w:rPr>
      </w:pPr>
    </w:p>
    <w:p w:rsidR="0095065F" w:rsidRPr="00722731" w:rsidRDefault="0095065F" w:rsidP="00E8004F">
      <w:pPr>
        <w:spacing w:before="0" w:after="0"/>
        <w:jc w:val="both"/>
        <w:rPr>
          <w:color w:val="3333CC"/>
          <w:sz w:val="20"/>
        </w:rPr>
      </w:pPr>
    </w:p>
    <w:p w:rsidR="00E1177A" w:rsidRPr="00722731" w:rsidRDefault="00E1177A" w:rsidP="00E8004F">
      <w:pPr>
        <w:spacing w:before="0" w:after="0"/>
        <w:jc w:val="both"/>
        <w:rPr>
          <w:color w:val="3333CC"/>
          <w:sz w:val="20"/>
        </w:rPr>
      </w:pPr>
      <w:r w:rsidRPr="00722731">
        <w:rPr>
          <w:color w:val="3333CC"/>
          <w:sz w:val="20"/>
        </w:rPr>
        <w:t>COSME 2014 – 2020</w:t>
      </w:r>
    </w:p>
    <w:p w:rsidR="00E1177A" w:rsidRPr="00722731" w:rsidRDefault="00E1177A" w:rsidP="00E8004F">
      <w:pPr>
        <w:spacing w:before="0" w:after="0"/>
        <w:jc w:val="both"/>
        <w:rPr>
          <w:color w:val="3333CC"/>
          <w:sz w:val="20"/>
        </w:rPr>
      </w:pPr>
      <w:r w:rsidRPr="00722731">
        <w:rPr>
          <w:color w:val="3333CC"/>
          <w:sz w:val="20"/>
        </w:rPr>
        <w:t>Programme for the Competitiveness of Enterprises and SMEs</w:t>
      </w:r>
    </w:p>
    <w:p w:rsidR="00E1177A" w:rsidRPr="00722731" w:rsidRDefault="00AE0EF4" w:rsidP="00E8004F">
      <w:pPr>
        <w:spacing w:before="0" w:after="0"/>
        <w:jc w:val="both"/>
        <w:rPr>
          <w:color w:val="3333CC"/>
          <w:sz w:val="20"/>
        </w:rPr>
      </w:pPr>
      <w:r w:rsidRPr="00722731">
        <w:rPr>
          <w:color w:val="3333CC"/>
          <w:sz w:val="20"/>
        </w:rPr>
        <w:t>(Program pre konkurencieschopnosť podnikov a malých a stredných podnikov)</w:t>
      </w:r>
    </w:p>
    <w:p w:rsidR="00E1177A" w:rsidRPr="00722731" w:rsidRDefault="00E1177A" w:rsidP="00E8004F">
      <w:pPr>
        <w:spacing w:before="0" w:after="0"/>
        <w:jc w:val="both"/>
        <w:rPr>
          <w:color w:val="3333CC"/>
          <w:sz w:val="20"/>
        </w:rPr>
      </w:pPr>
    </w:p>
    <w:p w:rsidR="00AE0EF4" w:rsidRPr="00722731" w:rsidRDefault="00AE0EF4" w:rsidP="00E8004F">
      <w:pPr>
        <w:spacing w:before="0" w:after="0"/>
        <w:jc w:val="both"/>
        <w:rPr>
          <w:color w:val="3333CC"/>
          <w:sz w:val="20"/>
        </w:rPr>
      </w:pPr>
    </w:p>
    <w:p w:rsidR="00E1177A" w:rsidRPr="00722731" w:rsidRDefault="00E1177A" w:rsidP="00E8004F">
      <w:pPr>
        <w:spacing w:before="0" w:after="0"/>
        <w:jc w:val="both"/>
        <w:rPr>
          <w:color w:val="3333CC"/>
          <w:sz w:val="20"/>
        </w:rPr>
      </w:pPr>
      <w:r w:rsidRPr="00722731">
        <w:rPr>
          <w:color w:val="3333CC"/>
          <w:sz w:val="20"/>
        </w:rPr>
        <w:t>Predpokladaný termín spustenia programu:</w:t>
      </w:r>
    </w:p>
    <w:p w:rsidR="005E6D20" w:rsidRPr="00722731" w:rsidRDefault="005E6D20" w:rsidP="00E8004F">
      <w:pPr>
        <w:spacing w:before="0" w:after="0"/>
        <w:jc w:val="both"/>
        <w:rPr>
          <w:color w:val="3333CC"/>
          <w:sz w:val="20"/>
        </w:rPr>
      </w:pPr>
    </w:p>
    <w:p w:rsidR="00E1177A" w:rsidRPr="00722731" w:rsidRDefault="00E1177A" w:rsidP="00E8004F">
      <w:pPr>
        <w:spacing w:before="0" w:after="0"/>
        <w:jc w:val="both"/>
        <w:rPr>
          <w:b w:val="0"/>
          <w:color w:val="3333CC"/>
          <w:sz w:val="20"/>
        </w:rPr>
      </w:pPr>
      <w:r w:rsidRPr="00722731">
        <w:rPr>
          <w:b w:val="0"/>
          <w:color w:val="3333CC"/>
          <w:sz w:val="20"/>
        </w:rPr>
        <w:t>1. január 2014</w:t>
      </w:r>
    </w:p>
    <w:p w:rsidR="005C004E" w:rsidRPr="00722731" w:rsidRDefault="005C004E" w:rsidP="00E8004F">
      <w:pPr>
        <w:spacing w:before="0" w:after="0"/>
        <w:jc w:val="both"/>
        <w:rPr>
          <w:b w:val="0"/>
          <w:color w:val="3333CC"/>
          <w:sz w:val="20"/>
        </w:rPr>
      </w:pPr>
    </w:p>
    <w:p w:rsidR="005E6D20" w:rsidRPr="00722731" w:rsidRDefault="005E6D20" w:rsidP="00E8004F">
      <w:pPr>
        <w:spacing w:before="0" w:after="0"/>
        <w:jc w:val="both"/>
        <w:rPr>
          <w:b w:val="0"/>
          <w:color w:val="3333CC"/>
          <w:sz w:val="20"/>
        </w:rPr>
      </w:pPr>
    </w:p>
    <w:p w:rsidR="005C004E" w:rsidRPr="00722731" w:rsidRDefault="005C004E" w:rsidP="00E8004F">
      <w:pPr>
        <w:spacing w:before="0" w:after="0"/>
        <w:jc w:val="both"/>
        <w:rPr>
          <w:color w:val="3333CC"/>
          <w:sz w:val="20"/>
        </w:rPr>
      </w:pPr>
      <w:r w:rsidRPr="00722731">
        <w:rPr>
          <w:color w:val="3333CC"/>
          <w:sz w:val="20"/>
        </w:rPr>
        <w:t>Plánovaný rozpočet programu:</w:t>
      </w:r>
    </w:p>
    <w:p w:rsidR="005E6D20" w:rsidRPr="00722731" w:rsidRDefault="005E6D20" w:rsidP="00E8004F">
      <w:pPr>
        <w:spacing w:before="0" w:after="0"/>
        <w:jc w:val="both"/>
        <w:rPr>
          <w:color w:val="3333CC"/>
          <w:sz w:val="20"/>
        </w:rPr>
      </w:pPr>
    </w:p>
    <w:p w:rsidR="005C004E" w:rsidRPr="00722731" w:rsidRDefault="005C004E" w:rsidP="00E8004F">
      <w:pPr>
        <w:spacing w:before="0" w:after="0"/>
        <w:jc w:val="both"/>
        <w:rPr>
          <w:b w:val="0"/>
          <w:color w:val="3333CC"/>
          <w:sz w:val="20"/>
        </w:rPr>
      </w:pPr>
      <w:r w:rsidRPr="00722731">
        <w:rPr>
          <w:b w:val="0"/>
          <w:color w:val="3333CC"/>
          <w:sz w:val="20"/>
        </w:rPr>
        <w:t>2,5 mld. EUR</w:t>
      </w:r>
    </w:p>
    <w:p w:rsidR="005C004E" w:rsidRPr="00722731" w:rsidRDefault="005C004E" w:rsidP="00E8004F">
      <w:pPr>
        <w:spacing w:before="0" w:after="0"/>
        <w:jc w:val="both"/>
        <w:rPr>
          <w:b w:val="0"/>
          <w:color w:val="3333CC"/>
          <w:sz w:val="20"/>
        </w:rPr>
      </w:pPr>
    </w:p>
    <w:p w:rsidR="005E6D20" w:rsidRPr="00722731" w:rsidRDefault="005E6D20" w:rsidP="00E8004F">
      <w:pPr>
        <w:spacing w:before="0" w:after="0"/>
        <w:jc w:val="both"/>
        <w:rPr>
          <w:b w:val="0"/>
          <w:color w:val="3333CC"/>
          <w:sz w:val="20"/>
        </w:rPr>
      </w:pPr>
    </w:p>
    <w:p w:rsidR="005C004E" w:rsidRPr="00722731" w:rsidRDefault="005C004E" w:rsidP="00E8004F">
      <w:pPr>
        <w:spacing w:before="0" w:after="0"/>
        <w:jc w:val="both"/>
        <w:rPr>
          <w:color w:val="3333CC"/>
          <w:sz w:val="20"/>
        </w:rPr>
      </w:pPr>
      <w:r w:rsidRPr="00722731">
        <w:rPr>
          <w:color w:val="3333CC"/>
          <w:sz w:val="20"/>
        </w:rPr>
        <w:t>Ciele programu:</w:t>
      </w:r>
    </w:p>
    <w:p w:rsidR="005E6D20" w:rsidRPr="00722731" w:rsidRDefault="005E6D20" w:rsidP="00E8004F">
      <w:pPr>
        <w:spacing w:before="0" w:after="0"/>
        <w:jc w:val="both"/>
        <w:rPr>
          <w:color w:val="3333CC"/>
          <w:sz w:val="20"/>
        </w:rPr>
      </w:pPr>
    </w:p>
    <w:p w:rsidR="005C004E" w:rsidRPr="00722731" w:rsidRDefault="005C004E" w:rsidP="00E8004F">
      <w:pPr>
        <w:spacing w:before="0" w:after="0"/>
        <w:jc w:val="both"/>
        <w:rPr>
          <w:b w:val="0"/>
          <w:color w:val="3333CC"/>
          <w:sz w:val="20"/>
        </w:rPr>
      </w:pPr>
      <w:r w:rsidRPr="00722731">
        <w:rPr>
          <w:b w:val="0"/>
          <w:color w:val="3333CC"/>
          <w:sz w:val="20"/>
        </w:rPr>
        <w:t>- zjednodušiť prístup k financovaniu pre malé a stredné podniky</w:t>
      </w:r>
    </w:p>
    <w:p w:rsidR="005C004E" w:rsidRPr="00722731" w:rsidRDefault="005C004E" w:rsidP="00E8004F">
      <w:pPr>
        <w:spacing w:before="0" w:after="0"/>
        <w:jc w:val="both"/>
        <w:rPr>
          <w:b w:val="0"/>
          <w:color w:val="3333CC"/>
          <w:sz w:val="20"/>
        </w:rPr>
      </w:pPr>
      <w:r w:rsidRPr="00722731">
        <w:rPr>
          <w:b w:val="0"/>
          <w:color w:val="3333CC"/>
          <w:sz w:val="20"/>
        </w:rPr>
        <w:t>- vytvoriť priaznivé prostredie pre obchod a rast</w:t>
      </w:r>
    </w:p>
    <w:p w:rsidR="005C004E" w:rsidRPr="00722731" w:rsidRDefault="005C004E" w:rsidP="00E8004F">
      <w:pPr>
        <w:spacing w:before="0" w:after="0"/>
        <w:jc w:val="both"/>
        <w:rPr>
          <w:b w:val="0"/>
          <w:color w:val="3333CC"/>
          <w:sz w:val="20"/>
        </w:rPr>
      </w:pPr>
      <w:r w:rsidRPr="00722731">
        <w:rPr>
          <w:b w:val="0"/>
          <w:color w:val="3333CC"/>
          <w:sz w:val="20"/>
        </w:rPr>
        <w:t>- podporovať podnikateľskú kultúru v Európe</w:t>
      </w:r>
    </w:p>
    <w:p w:rsidR="005C004E" w:rsidRPr="00722731" w:rsidRDefault="005C004E" w:rsidP="00E8004F">
      <w:pPr>
        <w:spacing w:before="0" w:after="0"/>
        <w:jc w:val="both"/>
        <w:rPr>
          <w:b w:val="0"/>
          <w:color w:val="3333CC"/>
          <w:sz w:val="20"/>
        </w:rPr>
      </w:pPr>
      <w:r w:rsidRPr="00722731">
        <w:rPr>
          <w:b w:val="0"/>
          <w:color w:val="3333CC"/>
          <w:sz w:val="20"/>
        </w:rPr>
        <w:t>- zvýšiť udržateľnú konkurencieschopnosť podnikov v EÚ</w:t>
      </w:r>
    </w:p>
    <w:p w:rsidR="005C004E" w:rsidRPr="00722731" w:rsidRDefault="005C004E" w:rsidP="00E8004F">
      <w:pPr>
        <w:spacing w:before="0" w:after="0"/>
        <w:jc w:val="both"/>
        <w:rPr>
          <w:b w:val="0"/>
          <w:color w:val="3333CC"/>
          <w:sz w:val="20"/>
        </w:rPr>
      </w:pPr>
      <w:r w:rsidRPr="00722731">
        <w:rPr>
          <w:b w:val="0"/>
          <w:color w:val="3333CC"/>
          <w:sz w:val="20"/>
        </w:rPr>
        <w:t>- pomôcť malým podnikom v pôsobení mimo domovskej krajiny a zlepšenie ich prístupu na trh</w:t>
      </w:r>
    </w:p>
    <w:p w:rsidR="005C004E" w:rsidRPr="00722731" w:rsidRDefault="005C004E" w:rsidP="00E8004F">
      <w:pPr>
        <w:spacing w:before="0" w:after="0"/>
        <w:jc w:val="both"/>
        <w:rPr>
          <w:b w:val="0"/>
          <w:color w:val="3333CC"/>
          <w:sz w:val="20"/>
        </w:rPr>
      </w:pPr>
      <w:r w:rsidRPr="00722731">
        <w:rPr>
          <w:b w:val="0"/>
          <w:color w:val="3333CC"/>
          <w:sz w:val="20"/>
        </w:rPr>
        <w:t>- zabezpečiť kontinuitu s iniciatívami a aktivitami v rámci predchádzajúceho obdobia – najmä EIP (Enterpreneurship and Innovation Programme – Program pre podnikanie a inováciu) a Enterprise Europe Network</w:t>
      </w:r>
      <w:r w:rsidR="00E26F41" w:rsidRPr="00722731">
        <w:rPr>
          <w:b w:val="0"/>
          <w:color w:val="3333CC"/>
          <w:sz w:val="20"/>
        </w:rPr>
        <w:t xml:space="preserve"> - EEN</w:t>
      </w:r>
      <w:r w:rsidRPr="00722731">
        <w:rPr>
          <w:b w:val="0"/>
          <w:color w:val="3333CC"/>
          <w:sz w:val="20"/>
        </w:rPr>
        <w:t xml:space="preserve"> (Európska sieť podnikov), ktoré spadali pod CIP (Competitiveness and Innovation Framework Programme – Rámcový program pre konkurencieschopnosť a inováciu)</w:t>
      </w:r>
    </w:p>
    <w:p w:rsidR="005C004E" w:rsidRPr="00722731" w:rsidRDefault="005C004E" w:rsidP="00E8004F">
      <w:pPr>
        <w:spacing w:before="0" w:after="0"/>
        <w:jc w:val="both"/>
        <w:rPr>
          <w:b w:val="0"/>
          <w:color w:val="3333CC"/>
          <w:sz w:val="20"/>
        </w:rPr>
      </w:pPr>
      <w:r w:rsidRPr="00722731">
        <w:rPr>
          <w:b w:val="0"/>
          <w:color w:val="3333CC"/>
          <w:sz w:val="20"/>
        </w:rPr>
        <w:t>- podobne ako HORIZON, jedným cieľov je zjednodušenie a zjednotenie pravidiel čerpania zdrojov</w:t>
      </w:r>
      <w:r w:rsidR="00E26F41" w:rsidRPr="00722731">
        <w:rPr>
          <w:b w:val="0"/>
          <w:color w:val="3333CC"/>
          <w:sz w:val="20"/>
        </w:rPr>
        <w:t xml:space="preserve"> s ohľadom na doterajšie skúsenosti z fungovania Európskeho investičného fondu (EIF) a Európskej siete podnikov (EEN)</w:t>
      </w:r>
    </w:p>
    <w:p w:rsidR="005C004E" w:rsidRPr="00722731" w:rsidRDefault="005C004E" w:rsidP="00E8004F">
      <w:pPr>
        <w:spacing w:before="0" w:after="0"/>
        <w:jc w:val="both"/>
        <w:rPr>
          <w:b w:val="0"/>
          <w:color w:val="3333CC"/>
          <w:sz w:val="20"/>
        </w:rPr>
      </w:pPr>
      <w:r w:rsidRPr="00722731">
        <w:rPr>
          <w:b w:val="0"/>
          <w:color w:val="3333CC"/>
          <w:sz w:val="20"/>
        </w:rPr>
        <w:t>- zameranie sa na</w:t>
      </w:r>
      <w:r w:rsidR="00E26F41" w:rsidRPr="00722731">
        <w:rPr>
          <w:b w:val="0"/>
          <w:color w:val="3333CC"/>
          <w:sz w:val="20"/>
        </w:rPr>
        <w:t xml:space="preserve"> nadnárodné problémy ako napríklad prekonávanie rozdrobenosti trhov (smerovanie k jednotnému trhu)</w:t>
      </w:r>
    </w:p>
    <w:p w:rsidR="00E26F41" w:rsidRPr="00722731" w:rsidRDefault="00E26F41" w:rsidP="00E8004F">
      <w:pPr>
        <w:spacing w:before="0" w:after="0"/>
        <w:jc w:val="both"/>
        <w:rPr>
          <w:b w:val="0"/>
          <w:color w:val="3333CC"/>
          <w:sz w:val="20"/>
        </w:rPr>
      </w:pPr>
    </w:p>
    <w:p w:rsidR="005E6D20" w:rsidRPr="00722731" w:rsidRDefault="005E6D20" w:rsidP="00E8004F">
      <w:pPr>
        <w:spacing w:before="0" w:after="0"/>
        <w:jc w:val="both"/>
        <w:rPr>
          <w:b w:val="0"/>
          <w:color w:val="3333CC"/>
          <w:sz w:val="20"/>
        </w:rPr>
      </w:pPr>
    </w:p>
    <w:p w:rsidR="00E26F41" w:rsidRPr="00722731" w:rsidRDefault="00E26F41" w:rsidP="00E8004F">
      <w:pPr>
        <w:spacing w:before="0" w:after="0"/>
        <w:jc w:val="both"/>
        <w:rPr>
          <w:color w:val="3333CC"/>
          <w:sz w:val="20"/>
        </w:rPr>
      </w:pPr>
      <w:r w:rsidRPr="00722731">
        <w:rPr>
          <w:color w:val="3333CC"/>
          <w:sz w:val="20"/>
        </w:rPr>
        <w:t>Očakávané prínosy programu:</w:t>
      </w:r>
    </w:p>
    <w:p w:rsidR="005E6D20" w:rsidRPr="00722731" w:rsidRDefault="005E6D20" w:rsidP="00E8004F">
      <w:pPr>
        <w:spacing w:before="0" w:after="0"/>
        <w:jc w:val="both"/>
        <w:rPr>
          <w:color w:val="3333CC"/>
          <w:sz w:val="20"/>
        </w:rPr>
      </w:pPr>
    </w:p>
    <w:p w:rsidR="00E26F41" w:rsidRPr="00722731" w:rsidRDefault="00E26F41" w:rsidP="00E8004F">
      <w:pPr>
        <w:spacing w:before="0" w:after="0"/>
        <w:jc w:val="both"/>
        <w:rPr>
          <w:b w:val="0"/>
          <w:color w:val="3333CC"/>
          <w:sz w:val="20"/>
        </w:rPr>
      </w:pPr>
      <w:r w:rsidRPr="00722731">
        <w:rPr>
          <w:b w:val="0"/>
          <w:color w:val="3333CC"/>
          <w:sz w:val="20"/>
        </w:rPr>
        <w:t>- jednoduchší prístup k financiám pre podnikateľov a malé podniky</w:t>
      </w:r>
    </w:p>
    <w:p w:rsidR="00E26F41" w:rsidRPr="00722731" w:rsidRDefault="00E26F41" w:rsidP="00E8004F">
      <w:pPr>
        <w:spacing w:before="0" w:after="0"/>
        <w:jc w:val="both"/>
        <w:rPr>
          <w:b w:val="0"/>
          <w:color w:val="3333CC"/>
          <w:sz w:val="20"/>
        </w:rPr>
      </w:pPr>
      <w:r w:rsidRPr="00722731">
        <w:rPr>
          <w:b w:val="0"/>
          <w:color w:val="3333CC"/>
          <w:sz w:val="20"/>
        </w:rPr>
        <w:t>- posilnenie postavenia samozamestnávateľov (SZČO) a rozvoj obchodu ako dôležitých zdrojov hospodárskeho rastu a tvorby pracovných miest</w:t>
      </w:r>
    </w:p>
    <w:p w:rsidR="00E26F41" w:rsidRPr="00722731" w:rsidRDefault="00E26F41" w:rsidP="00E8004F">
      <w:pPr>
        <w:spacing w:before="0" w:after="0"/>
        <w:jc w:val="both"/>
        <w:rPr>
          <w:b w:val="0"/>
          <w:color w:val="3333CC"/>
          <w:sz w:val="20"/>
        </w:rPr>
      </w:pPr>
      <w:r w:rsidRPr="00722731">
        <w:rPr>
          <w:b w:val="0"/>
          <w:color w:val="3333CC"/>
          <w:sz w:val="20"/>
        </w:rPr>
        <w:t>- konkurencieschopnejšie podniky a zníženie nezamestnanosti na národnej úrovni</w:t>
      </w:r>
    </w:p>
    <w:p w:rsidR="00E26F41" w:rsidRPr="00722731" w:rsidRDefault="00E26F41" w:rsidP="00E8004F">
      <w:pPr>
        <w:spacing w:before="0" w:after="0"/>
        <w:jc w:val="both"/>
        <w:rPr>
          <w:b w:val="0"/>
          <w:color w:val="3333CC"/>
          <w:sz w:val="20"/>
        </w:rPr>
      </w:pPr>
    </w:p>
    <w:p w:rsidR="00E26F41" w:rsidRPr="00722731" w:rsidRDefault="00E26F41" w:rsidP="00E8004F">
      <w:pPr>
        <w:spacing w:before="0" w:after="0"/>
        <w:jc w:val="both"/>
        <w:rPr>
          <w:b w:val="0"/>
          <w:color w:val="3333CC"/>
          <w:sz w:val="20"/>
        </w:rPr>
      </w:pPr>
    </w:p>
    <w:p w:rsidR="00E26F41" w:rsidRPr="00722731" w:rsidRDefault="00E26F41" w:rsidP="00E8004F">
      <w:pPr>
        <w:spacing w:before="0" w:after="0"/>
        <w:jc w:val="both"/>
        <w:rPr>
          <w:color w:val="3333CC"/>
          <w:sz w:val="20"/>
        </w:rPr>
      </w:pPr>
      <w:r w:rsidRPr="00722731">
        <w:rPr>
          <w:color w:val="3333CC"/>
          <w:sz w:val="20"/>
        </w:rPr>
        <w:t>Cieľové skupiny programu (prijímatelia pomoci):</w:t>
      </w:r>
    </w:p>
    <w:p w:rsidR="005E6D20" w:rsidRPr="00722731" w:rsidRDefault="005E6D20" w:rsidP="00E8004F">
      <w:pPr>
        <w:spacing w:before="0" w:after="0"/>
        <w:jc w:val="both"/>
        <w:rPr>
          <w:color w:val="3333CC"/>
          <w:sz w:val="20"/>
        </w:rPr>
      </w:pPr>
    </w:p>
    <w:p w:rsidR="00E26F41" w:rsidRPr="00722731" w:rsidRDefault="00E26F41" w:rsidP="00E8004F">
      <w:pPr>
        <w:spacing w:before="0" w:after="0"/>
        <w:jc w:val="both"/>
        <w:rPr>
          <w:b w:val="0"/>
          <w:color w:val="3333CC"/>
          <w:sz w:val="20"/>
        </w:rPr>
      </w:pPr>
      <w:r w:rsidRPr="00722731">
        <w:rPr>
          <w:b w:val="0"/>
          <w:color w:val="3333CC"/>
          <w:sz w:val="20"/>
        </w:rPr>
        <w:t>- existujúce podniky (predovšetkým malé podniky)</w:t>
      </w:r>
    </w:p>
    <w:p w:rsidR="00E26F41" w:rsidRPr="00722731" w:rsidRDefault="00E26F41" w:rsidP="00E8004F">
      <w:pPr>
        <w:spacing w:before="0" w:after="0"/>
        <w:jc w:val="both"/>
        <w:rPr>
          <w:b w:val="0"/>
          <w:color w:val="3333CC"/>
          <w:sz w:val="20"/>
        </w:rPr>
      </w:pPr>
      <w:r w:rsidRPr="00722731">
        <w:rPr>
          <w:b w:val="0"/>
          <w:color w:val="3333CC"/>
          <w:sz w:val="20"/>
        </w:rPr>
        <w:t>- budúci (začínajúci) podnikatelia, predovšetkým samostatne zárobkovo činné osoby (SZČO)</w:t>
      </w:r>
    </w:p>
    <w:p w:rsidR="00E26F41" w:rsidRPr="00722731" w:rsidRDefault="00E26F41" w:rsidP="00E8004F">
      <w:pPr>
        <w:spacing w:before="0" w:after="0"/>
        <w:jc w:val="both"/>
        <w:rPr>
          <w:b w:val="0"/>
          <w:color w:val="3333CC"/>
          <w:sz w:val="20"/>
        </w:rPr>
      </w:pPr>
      <w:r w:rsidRPr="00722731">
        <w:rPr>
          <w:b w:val="0"/>
          <w:color w:val="3333CC"/>
          <w:sz w:val="20"/>
        </w:rPr>
        <w:t>- národné, regionálne a miestne orgány</w:t>
      </w:r>
    </w:p>
    <w:p w:rsidR="00E26F41" w:rsidRPr="00722731" w:rsidRDefault="00E26F41" w:rsidP="00E8004F">
      <w:pPr>
        <w:spacing w:before="0" w:after="0"/>
        <w:jc w:val="both"/>
        <w:rPr>
          <w:b w:val="0"/>
          <w:color w:val="3333CC"/>
          <w:sz w:val="20"/>
        </w:rPr>
      </w:pPr>
    </w:p>
    <w:p w:rsidR="00645378" w:rsidRPr="00722731" w:rsidRDefault="00645378" w:rsidP="00E8004F">
      <w:pPr>
        <w:spacing w:before="0" w:after="0"/>
        <w:jc w:val="both"/>
        <w:rPr>
          <w:b w:val="0"/>
          <w:color w:val="3333CC"/>
          <w:sz w:val="20"/>
        </w:rPr>
      </w:pPr>
    </w:p>
    <w:p w:rsidR="00645378" w:rsidRPr="00722731" w:rsidRDefault="00645378" w:rsidP="00E8004F">
      <w:pPr>
        <w:spacing w:before="0" w:after="0"/>
        <w:jc w:val="both"/>
        <w:rPr>
          <w:color w:val="3333CC"/>
          <w:sz w:val="20"/>
        </w:rPr>
      </w:pPr>
      <w:r w:rsidRPr="00722731">
        <w:rPr>
          <w:color w:val="3333CC"/>
          <w:sz w:val="20"/>
        </w:rPr>
        <w:t>Kľúčové aktivity programu:</w:t>
      </w:r>
    </w:p>
    <w:p w:rsidR="005E6D20" w:rsidRPr="00722731" w:rsidRDefault="005E6D20" w:rsidP="00E8004F">
      <w:pPr>
        <w:spacing w:before="0" w:after="0"/>
        <w:jc w:val="both"/>
        <w:rPr>
          <w:color w:val="3333CC"/>
          <w:sz w:val="20"/>
        </w:rPr>
      </w:pPr>
    </w:p>
    <w:p w:rsidR="00645378" w:rsidRPr="00722731" w:rsidRDefault="00645378" w:rsidP="00E8004F">
      <w:pPr>
        <w:spacing w:before="0" w:after="0"/>
        <w:jc w:val="both"/>
        <w:rPr>
          <w:color w:val="3333CC"/>
          <w:sz w:val="20"/>
        </w:rPr>
      </w:pPr>
      <w:r w:rsidRPr="00722731">
        <w:rPr>
          <w:color w:val="3333CC"/>
          <w:sz w:val="20"/>
        </w:rPr>
        <w:t>1. Prístup k financiám pre malé a stredné podniky cez nástroje finančného inžinierstva</w:t>
      </w:r>
    </w:p>
    <w:p w:rsidR="00645378" w:rsidRPr="00722731" w:rsidRDefault="00F04FE2" w:rsidP="00E8004F">
      <w:pPr>
        <w:spacing w:before="0" w:after="0"/>
        <w:jc w:val="both"/>
        <w:rPr>
          <w:b w:val="0"/>
          <w:color w:val="3333CC"/>
          <w:sz w:val="20"/>
        </w:rPr>
      </w:pPr>
      <w:r w:rsidRPr="00722731">
        <w:rPr>
          <w:b w:val="0"/>
          <w:color w:val="3333CC"/>
          <w:sz w:val="20"/>
        </w:rPr>
        <w:t xml:space="preserve">- </w:t>
      </w:r>
      <w:r w:rsidR="000F4559" w:rsidRPr="00722731">
        <w:rPr>
          <w:b w:val="0"/>
          <w:color w:val="3333CC"/>
          <w:sz w:val="20"/>
        </w:rPr>
        <w:t>úverové nástroje pre úvery do 150 000 EUR pre malé a stredné podniky</w:t>
      </w:r>
    </w:p>
    <w:p w:rsidR="000F4559" w:rsidRPr="00722731" w:rsidRDefault="000F4559" w:rsidP="00E8004F">
      <w:pPr>
        <w:spacing w:before="0" w:after="0"/>
        <w:jc w:val="both"/>
        <w:rPr>
          <w:b w:val="0"/>
          <w:color w:val="3333CC"/>
          <w:sz w:val="20"/>
        </w:rPr>
      </w:pPr>
      <w:r w:rsidRPr="00722731">
        <w:rPr>
          <w:b w:val="0"/>
          <w:color w:val="3333CC"/>
          <w:sz w:val="20"/>
        </w:rPr>
        <w:t xml:space="preserve">- kapitálové nástroje (equity) </w:t>
      </w:r>
    </w:p>
    <w:p w:rsidR="000F4559" w:rsidRPr="00722731" w:rsidRDefault="000F4559" w:rsidP="00E8004F">
      <w:pPr>
        <w:spacing w:before="0" w:after="0"/>
        <w:jc w:val="both"/>
        <w:rPr>
          <w:b w:val="0"/>
          <w:color w:val="3333CC"/>
          <w:sz w:val="20"/>
        </w:rPr>
      </w:pPr>
      <w:r w:rsidRPr="00722731">
        <w:rPr>
          <w:b w:val="0"/>
          <w:color w:val="3333CC"/>
          <w:sz w:val="20"/>
        </w:rPr>
        <w:t>- tieto nástroje bude spravovať Európsky investičný fond (EIF) v spolupráci s finančnými inštitúciami (napr. bankami) v jednotlivých štátoch EÚ</w:t>
      </w:r>
    </w:p>
    <w:p w:rsidR="000F4559" w:rsidRPr="00722731" w:rsidRDefault="000F4559" w:rsidP="00E8004F">
      <w:pPr>
        <w:spacing w:before="0" w:after="0"/>
        <w:jc w:val="both"/>
        <w:rPr>
          <w:b w:val="0"/>
          <w:color w:val="3333CC"/>
          <w:sz w:val="20"/>
        </w:rPr>
      </w:pPr>
    </w:p>
    <w:p w:rsidR="005E6D20" w:rsidRDefault="005E6D20" w:rsidP="00E8004F">
      <w:pPr>
        <w:spacing w:before="0" w:after="0"/>
        <w:jc w:val="both"/>
        <w:rPr>
          <w:b w:val="0"/>
          <w:color w:val="3333CC"/>
          <w:sz w:val="20"/>
        </w:rPr>
      </w:pPr>
    </w:p>
    <w:p w:rsidR="00722731" w:rsidRDefault="00722731" w:rsidP="00E8004F">
      <w:pPr>
        <w:spacing w:before="0" w:after="0"/>
        <w:jc w:val="both"/>
        <w:rPr>
          <w:b w:val="0"/>
          <w:color w:val="3333CC"/>
          <w:sz w:val="20"/>
        </w:rPr>
      </w:pPr>
    </w:p>
    <w:p w:rsidR="00722731" w:rsidRPr="00722731" w:rsidRDefault="00722731" w:rsidP="00E8004F">
      <w:pPr>
        <w:spacing w:before="0" w:after="0"/>
        <w:jc w:val="both"/>
        <w:rPr>
          <w:b w:val="0"/>
          <w:color w:val="3333CC"/>
          <w:sz w:val="20"/>
        </w:rPr>
      </w:pPr>
    </w:p>
    <w:p w:rsidR="000F4559" w:rsidRPr="00722731" w:rsidRDefault="000F4559" w:rsidP="00E8004F">
      <w:pPr>
        <w:spacing w:before="0" w:after="0"/>
        <w:jc w:val="both"/>
        <w:rPr>
          <w:color w:val="3333CC"/>
          <w:sz w:val="20"/>
        </w:rPr>
      </w:pPr>
      <w:r w:rsidRPr="00722731">
        <w:rPr>
          <w:color w:val="3333CC"/>
          <w:sz w:val="20"/>
        </w:rPr>
        <w:t>2. Európska sieť podnikov: sieť centier služieb</w:t>
      </w:r>
    </w:p>
    <w:p w:rsidR="000F4559" w:rsidRPr="00722731" w:rsidRDefault="000F4559" w:rsidP="00E8004F">
      <w:pPr>
        <w:spacing w:before="0" w:after="0"/>
        <w:jc w:val="both"/>
        <w:rPr>
          <w:b w:val="0"/>
          <w:color w:val="3333CC"/>
          <w:sz w:val="20"/>
        </w:rPr>
      </w:pPr>
      <w:r w:rsidRPr="00722731">
        <w:rPr>
          <w:b w:val="0"/>
          <w:color w:val="3333CC"/>
          <w:sz w:val="20"/>
        </w:rPr>
        <w:t>EEN (Enterprise Europe Network) je sieť viac ako 600 organizácií na podporu podnikania zo 60 krajín, vrátane obchodných komôr, technologických centier a pod. Podnikateľom poskytuje bezplatné služby ako: poskytovanie informácií, poradenstva v oblasti financovania cez fondy EU; podpora pri hľadaní partnerov v iných krajinách</w:t>
      </w:r>
    </w:p>
    <w:p w:rsidR="000F4559" w:rsidRPr="00722731" w:rsidRDefault="000F4559" w:rsidP="00E8004F">
      <w:pPr>
        <w:spacing w:before="0" w:after="0"/>
        <w:jc w:val="both"/>
        <w:rPr>
          <w:b w:val="0"/>
          <w:color w:val="3333CC"/>
          <w:sz w:val="20"/>
        </w:rPr>
      </w:pPr>
    </w:p>
    <w:p w:rsidR="005E6D20" w:rsidRPr="00722731" w:rsidRDefault="005E6D20" w:rsidP="00E8004F">
      <w:pPr>
        <w:spacing w:before="0" w:after="0"/>
        <w:jc w:val="both"/>
        <w:rPr>
          <w:b w:val="0"/>
          <w:color w:val="3333CC"/>
          <w:sz w:val="20"/>
        </w:rPr>
      </w:pPr>
    </w:p>
    <w:p w:rsidR="000F4559" w:rsidRPr="00722731" w:rsidRDefault="000F4559" w:rsidP="00E8004F">
      <w:pPr>
        <w:spacing w:before="0" w:after="0"/>
        <w:jc w:val="both"/>
        <w:rPr>
          <w:color w:val="3333CC"/>
          <w:sz w:val="20"/>
        </w:rPr>
      </w:pPr>
      <w:r w:rsidRPr="00722731">
        <w:rPr>
          <w:color w:val="3333CC"/>
          <w:sz w:val="20"/>
        </w:rPr>
        <w:t>3. Podnikanie</w:t>
      </w:r>
    </w:p>
    <w:p w:rsidR="000F4559" w:rsidRPr="00722731" w:rsidRDefault="000F4559" w:rsidP="00E8004F">
      <w:pPr>
        <w:spacing w:before="0" w:after="0"/>
        <w:jc w:val="both"/>
        <w:rPr>
          <w:b w:val="0"/>
          <w:color w:val="3333CC"/>
          <w:sz w:val="20"/>
        </w:rPr>
      </w:pPr>
    </w:p>
    <w:p w:rsidR="000F4559" w:rsidRPr="00722731" w:rsidRDefault="000F4559" w:rsidP="00E8004F">
      <w:pPr>
        <w:spacing w:before="0" w:after="0"/>
        <w:jc w:val="both"/>
        <w:rPr>
          <w:b w:val="0"/>
          <w:color w:val="3333CC"/>
          <w:sz w:val="20"/>
        </w:rPr>
      </w:pPr>
      <w:r w:rsidRPr="00722731">
        <w:rPr>
          <w:b w:val="0"/>
          <w:color w:val="3333CC"/>
          <w:sz w:val="20"/>
        </w:rPr>
        <w:t>Podpora nadnárodnej siete, výmeny skúseností a osvedčených postupov a identifikáciu možností pre rozšírenie obchodných aktivít. Každoročne sa bude konať viacero aktivít na podporu malých a stredných podnikov alebo špecifických cieľových skupín ako ženy-podnikateľky, začínajúci podnikatelia a pod. Naďalej sa budú podporovať už zavedené podujatia ako siete žien-podnikateliek a Týždeň malých a stredných podnikov.</w:t>
      </w:r>
    </w:p>
    <w:p w:rsidR="000F4559" w:rsidRPr="00722731" w:rsidRDefault="000F4559" w:rsidP="00E8004F">
      <w:pPr>
        <w:spacing w:before="0" w:after="0"/>
        <w:jc w:val="both"/>
        <w:rPr>
          <w:b w:val="0"/>
          <w:color w:val="3333CC"/>
          <w:sz w:val="20"/>
        </w:rPr>
      </w:pPr>
    </w:p>
    <w:p w:rsidR="00C9094D" w:rsidRPr="00722731" w:rsidRDefault="00C9094D" w:rsidP="00E8004F">
      <w:pPr>
        <w:spacing w:before="0" w:after="0"/>
        <w:jc w:val="both"/>
        <w:rPr>
          <w:b w:val="0"/>
          <w:color w:val="3333CC"/>
          <w:sz w:val="20"/>
        </w:rPr>
      </w:pPr>
    </w:p>
    <w:p w:rsidR="000F4559" w:rsidRPr="00722731" w:rsidRDefault="000F4559" w:rsidP="00E8004F">
      <w:pPr>
        <w:spacing w:before="0" w:after="0"/>
        <w:jc w:val="both"/>
        <w:rPr>
          <w:color w:val="3333CC"/>
          <w:sz w:val="20"/>
        </w:rPr>
      </w:pPr>
      <w:r w:rsidRPr="00722731">
        <w:rPr>
          <w:color w:val="3333CC"/>
          <w:sz w:val="20"/>
        </w:rPr>
        <w:t>4. Zlepšenie rámcových podmienok pre konkurencieschopnosť</w:t>
      </w:r>
    </w:p>
    <w:p w:rsidR="005E6D20" w:rsidRPr="00722731" w:rsidRDefault="005E6D20" w:rsidP="00E8004F">
      <w:pPr>
        <w:spacing w:before="0" w:after="0"/>
        <w:jc w:val="both"/>
        <w:rPr>
          <w:color w:val="3333CC"/>
          <w:sz w:val="20"/>
        </w:rPr>
      </w:pPr>
    </w:p>
    <w:p w:rsidR="000F4559" w:rsidRPr="00722731" w:rsidRDefault="00C9094D" w:rsidP="00E8004F">
      <w:pPr>
        <w:spacing w:before="0" w:after="0"/>
        <w:jc w:val="both"/>
        <w:rPr>
          <w:b w:val="0"/>
          <w:color w:val="3333CC"/>
          <w:sz w:val="20"/>
        </w:rPr>
      </w:pPr>
      <w:r w:rsidRPr="00722731">
        <w:rPr>
          <w:b w:val="0"/>
          <w:color w:val="3333CC"/>
          <w:sz w:val="20"/>
        </w:rPr>
        <w:t>Podpora pre vypracovanie analýz a štúdií ako podkladov pre politické rozhodovanie v oblasti zjednodušenia podnikania, vrátane zberu dát a analýzy dát z jednotlivých členských štátov a sektorov trhu.</w:t>
      </w:r>
    </w:p>
    <w:p w:rsidR="00C9094D" w:rsidRPr="00722731" w:rsidRDefault="00C9094D" w:rsidP="00E8004F">
      <w:pPr>
        <w:spacing w:before="0" w:after="0"/>
        <w:jc w:val="both"/>
        <w:rPr>
          <w:b w:val="0"/>
          <w:color w:val="3333CC"/>
          <w:sz w:val="20"/>
        </w:rPr>
      </w:pPr>
      <w:r w:rsidRPr="00722731">
        <w:rPr>
          <w:b w:val="0"/>
          <w:color w:val="3333CC"/>
          <w:sz w:val="20"/>
        </w:rPr>
        <w:t>Následne bude s podporou programu organizovaná séria konferencií, workshopov a iných verejných podujatí s prezentovaním zistených poznatkov.</w:t>
      </w:r>
    </w:p>
    <w:p w:rsidR="00C9094D" w:rsidRPr="00722731" w:rsidRDefault="00C9094D" w:rsidP="00E8004F">
      <w:pPr>
        <w:spacing w:before="0" w:after="0"/>
        <w:jc w:val="both"/>
        <w:rPr>
          <w:b w:val="0"/>
          <w:color w:val="3333CC"/>
          <w:sz w:val="20"/>
        </w:rPr>
      </w:pPr>
    </w:p>
    <w:p w:rsidR="005E6D20" w:rsidRPr="00722731" w:rsidRDefault="005E6D20" w:rsidP="00E8004F">
      <w:pPr>
        <w:spacing w:before="0" w:after="0"/>
        <w:jc w:val="both"/>
        <w:rPr>
          <w:b w:val="0"/>
          <w:color w:val="3333CC"/>
          <w:sz w:val="20"/>
        </w:rPr>
      </w:pPr>
    </w:p>
    <w:p w:rsidR="00C9094D" w:rsidRPr="00722731" w:rsidRDefault="00C9094D" w:rsidP="00E8004F">
      <w:pPr>
        <w:spacing w:before="0" w:after="0"/>
        <w:jc w:val="both"/>
        <w:rPr>
          <w:color w:val="3333CC"/>
          <w:sz w:val="20"/>
        </w:rPr>
      </w:pPr>
      <w:r w:rsidRPr="00722731">
        <w:rPr>
          <w:color w:val="3333CC"/>
          <w:sz w:val="20"/>
        </w:rPr>
        <w:t>5. Internacionalizácia malých a stredných podnikov</w:t>
      </w:r>
    </w:p>
    <w:p w:rsidR="005E6D20" w:rsidRPr="00722731" w:rsidRDefault="005E6D20" w:rsidP="00E8004F">
      <w:pPr>
        <w:spacing w:before="0" w:after="0"/>
        <w:jc w:val="both"/>
        <w:rPr>
          <w:color w:val="3333CC"/>
          <w:sz w:val="20"/>
        </w:rPr>
      </w:pPr>
    </w:p>
    <w:p w:rsidR="00C9094D" w:rsidRPr="00722731" w:rsidRDefault="00C9094D" w:rsidP="00E8004F">
      <w:pPr>
        <w:spacing w:before="0" w:after="0"/>
        <w:jc w:val="both"/>
        <w:rPr>
          <w:b w:val="0"/>
          <w:color w:val="3333CC"/>
          <w:sz w:val="20"/>
        </w:rPr>
      </w:pPr>
      <w:r w:rsidRPr="00722731">
        <w:rPr>
          <w:b w:val="0"/>
          <w:color w:val="3333CC"/>
          <w:sz w:val="20"/>
        </w:rPr>
        <w:t>- podpora pre malé a stredné podniky pri ich vstupe na trhy krajín mimo EÚ, resp v rámci jednotného európskeho trhu.</w:t>
      </w:r>
    </w:p>
    <w:p w:rsidR="00C9094D" w:rsidRPr="00722731" w:rsidRDefault="00C9094D" w:rsidP="00E8004F">
      <w:pPr>
        <w:spacing w:before="0" w:after="0"/>
        <w:jc w:val="both"/>
        <w:rPr>
          <w:b w:val="0"/>
          <w:color w:val="3333CC"/>
          <w:sz w:val="20"/>
        </w:rPr>
      </w:pPr>
      <w:r w:rsidRPr="00722731">
        <w:rPr>
          <w:b w:val="0"/>
          <w:color w:val="3333CC"/>
          <w:sz w:val="20"/>
        </w:rPr>
        <w:t>- pomoc bude zameraná na poskytovanie bezplatných informácií o trhoch tretích krajín</w:t>
      </w:r>
    </w:p>
    <w:p w:rsidR="00C9094D" w:rsidRPr="00722731" w:rsidRDefault="00C9094D" w:rsidP="00E8004F">
      <w:pPr>
        <w:spacing w:before="0" w:after="0"/>
        <w:jc w:val="both"/>
        <w:rPr>
          <w:b w:val="0"/>
          <w:color w:val="3333CC"/>
          <w:sz w:val="20"/>
        </w:rPr>
      </w:pPr>
      <w:r w:rsidRPr="00722731">
        <w:rPr>
          <w:b w:val="0"/>
          <w:color w:val="3333CC"/>
          <w:sz w:val="20"/>
        </w:rPr>
        <w:t>- v oblasti medzinárodnej spolupráce sa EÚ zameria na zníženie rozdielov v administratívnych a regulatívnych predpisoch medzi EÚ a jej hlavnými obchodnými partnermi</w:t>
      </w:r>
    </w:p>
    <w:p w:rsidR="00E1177A" w:rsidRPr="00722731" w:rsidRDefault="00E1177A" w:rsidP="00E8004F">
      <w:pPr>
        <w:spacing w:before="0" w:after="0"/>
        <w:jc w:val="both"/>
        <w:rPr>
          <w:rFonts w:ascii="Myriad Pro" w:hAnsi="Myriad Pro" w:cs="Myriad Pro"/>
          <w:b w:val="0"/>
          <w:color w:val="3333CC"/>
          <w:sz w:val="19"/>
          <w:szCs w:val="19"/>
        </w:rPr>
      </w:pPr>
    </w:p>
    <w:p w:rsidR="00C9094D" w:rsidRPr="00722731" w:rsidRDefault="00C9094D" w:rsidP="00E8004F">
      <w:pPr>
        <w:spacing w:before="0" w:after="0"/>
        <w:jc w:val="both"/>
        <w:rPr>
          <w:b w:val="0"/>
          <w:color w:val="3333CC"/>
          <w:sz w:val="20"/>
        </w:rPr>
      </w:pPr>
    </w:p>
    <w:p w:rsidR="00E1177A" w:rsidRPr="00722731" w:rsidRDefault="00E1177A" w:rsidP="00E8004F">
      <w:pPr>
        <w:spacing w:before="0" w:after="0"/>
        <w:jc w:val="both"/>
        <w:rPr>
          <w:color w:val="3333CC"/>
          <w:sz w:val="20"/>
        </w:rPr>
      </w:pPr>
      <w:r w:rsidRPr="00722731">
        <w:rPr>
          <w:color w:val="3333CC"/>
          <w:sz w:val="20"/>
        </w:rPr>
        <w:t>viac informácií:</w:t>
      </w:r>
    </w:p>
    <w:p w:rsidR="00E1177A" w:rsidRPr="00722731" w:rsidRDefault="00416EDD" w:rsidP="00E8004F">
      <w:pPr>
        <w:spacing w:before="0" w:after="0"/>
        <w:jc w:val="both"/>
        <w:rPr>
          <w:color w:val="3333CC"/>
          <w:sz w:val="20"/>
        </w:rPr>
      </w:pPr>
      <w:hyperlink r:id="rId10" w:history="1">
        <w:r w:rsidR="00E1177A" w:rsidRPr="00722731">
          <w:rPr>
            <w:rStyle w:val="Hypertextovprepojenie"/>
            <w:color w:val="3333CC"/>
            <w:sz w:val="20"/>
            <w:u w:val="none"/>
          </w:rPr>
          <w:t>http://ec.europa.eu/cip/cosme/</w:t>
        </w:r>
      </w:hyperlink>
      <w:r w:rsidR="00E1177A" w:rsidRPr="00722731">
        <w:rPr>
          <w:color w:val="3333CC"/>
          <w:sz w:val="20"/>
        </w:rPr>
        <w:t xml:space="preserve"> </w:t>
      </w:r>
    </w:p>
    <w:p w:rsidR="0095065F" w:rsidRPr="00722731" w:rsidRDefault="0095065F" w:rsidP="00E8004F">
      <w:pPr>
        <w:spacing w:before="0" w:after="0"/>
        <w:jc w:val="both"/>
        <w:rPr>
          <w:color w:val="3333CC"/>
          <w:sz w:val="20"/>
        </w:rPr>
      </w:pPr>
    </w:p>
    <w:p w:rsidR="0095065F" w:rsidRPr="00722731" w:rsidRDefault="0095065F" w:rsidP="00E8004F">
      <w:pPr>
        <w:spacing w:before="0" w:after="0"/>
        <w:jc w:val="both"/>
        <w:rPr>
          <w:color w:val="3333CC"/>
          <w:sz w:val="20"/>
        </w:rPr>
      </w:pPr>
    </w:p>
    <w:p w:rsidR="00150353" w:rsidRPr="00722731" w:rsidRDefault="00E169A8" w:rsidP="00E8004F">
      <w:pPr>
        <w:spacing w:before="0" w:after="0" w:line="276" w:lineRule="auto"/>
        <w:jc w:val="both"/>
        <w:rPr>
          <w:rStyle w:val="Hypertextovprepojenie"/>
          <w:color w:val="3333CC"/>
          <w:sz w:val="16"/>
          <w:szCs w:val="16"/>
        </w:rPr>
      </w:pPr>
      <w:r w:rsidRPr="00722731">
        <w:rPr>
          <w:color w:val="3333CC"/>
          <w:sz w:val="16"/>
          <w:szCs w:val="16"/>
        </w:rPr>
        <w:t xml:space="preserve">verejne sprístupnené dielo MEDIA COELI </w:t>
      </w:r>
      <w:r w:rsidRPr="00722731">
        <w:rPr>
          <w:color w:val="3333CC"/>
          <w:sz w:val="16"/>
          <w:szCs w:val="16"/>
          <w:vertAlign w:val="superscript"/>
        </w:rPr>
        <w:t>®</w:t>
      </w:r>
      <w:r w:rsidRPr="00722731">
        <w:rPr>
          <w:color w:val="3333CC"/>
          <w:sz w:val="16"/>
          <w:szCs w:val="16"/>
        </w:rPr>
        <w:t xml:space="preserve"> podmienky: </w:t>
      </w:r>
      <w:hyperlink r:id="rId11" w:history="1">
        <w:r w:rsidR="00AE59CA" w:rsidRPr="00722731">
          <w:rPr>
            <w:rStyle w:val="Hypertextovprepojenie"/>
            <w:color w:val="3333CC"/>
            <w:sz w:val="16"/>
            <w:szCs w:val="16"/>
          </w:rPr>
          <w:t>www.mediacoeli.sk</w:t>
        </w:r>
      </w:hyperlink>
    </w:p>
    <w:p w:rsidR="001F4AB6" w:rsidRPr="00722731" w:rsidRDefault="001F4AB6" w:rsidP="00E8004F">
      <w:pPr>
        <w:spacing w:before="0" w:after="0" w:line="276" w:lineRule="auto"/>
        <w:jc w:val="both"/>
        <w:rPr>
          <w:color w:val="3333CC"/>
          <w:sz w:val="16"/>
          <w:szCs w:val="16"/>
        </w:rPr>
      </w:pPr>
    </w:p>
    <w:sdt>
      <w:sdtPr>
        <w:rPr>
          <w:color w:val="3333CC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722731" w:rsidRDefault="000F69FA" w:rsidP="00E8004F">
          <w:pPr>
            <w:spacing w:before="0" w:after="0" w:line="276" w:lineRule="auto"/>
            <w:jc w:val="both"/>
            <w:rPr>
              <w:color w:val="3333CC"/>
              <w:sz w:val="16"/>
              <w:szCs w:val="16"/>
            </w:rPr>
          </w:pPr>
          <w:r w:rsidRPr="00722731">
            <w:rPr>
              <w:color w:val="3333CC"/>
              <w:sz w:val="16"/>
              <w:szCs w:val="16"/>
            </w:rPr>
            <w:t xml:space="preserve">Váš konzultant: </w:t>
          </w:r>
        </w:p>
        <w:p w:rsidR="00495077" w:rsidRPr="00722731" w:rsidRDefault="00495077" w:rsidP="00E8004F">
          <w:pPr>
            <w:spacing w:before="0" w:after="0" w:line="276" w:lineRule="auto"/>
            <w:jc w:val="both"/>
            <w:rPr>
              <w:color w:val="3333CC"/>
              <w:sz w:val="16"/>
              <w:szCs w:val="16"/>
            </w:rPr>
          </w:pPr>
        </w:p>
        <w:p w:rsidR="00093E63" w:rsidRPr="00722731" w:rsidRDefault="00093E63" w:rsidP="00E8004F">
          <w:pPr>
            <w:spacing w:before="0" w:after="0" w:line="276" w:lineRule="auto"/>
            <w:jc w:val="both"/>
            <w:rPr>
              <w:color w:val="3333CC"/>
              <w:sz w:val="16"/>
              <w:szCs w:val="16"/>
            </w:rPr>
          </w:pPr>
        </w:p>
        <w:p w:rsidR="000F69FA" w:rsidRPr="00722731" w:rsidRDefault="00416EDD" w:rsidP="00E8004F">
          <w:pPr>
            <w:spacing w:before="0" w:after="0" w:line="276" w:lineRule="auto"/>
            <w:jc w:val="both"/>
            <w:rPr>
              <w:color w:val="3333CC"/>
              <w:sz w:val="16"/>
              <w:szCs w:val="16"/>
            </w:rPr>
          </w:pPr>
        </w:p>
        <w:bookmarkEnd w:id="0" w:displacedByCustomXml="next"/>
      </w:sdtContent>
    </w:sdt>
    <w:sectPr w:rsidR="000F69FA" w:rsidRPr="00722731" w:rsidSect="006203D3">
      <w:headerReference w:type="default" r:id="rId12"/>
      <w:footerReference w:type="default" r:id="rId13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EDD" w:rsidRDefault="00416EDD" w:rsidP="00F4420D">
      <w:pPr>
        <w:spacing w:after="0"/>
      </w:pPr>
      <w:r>
        <w:separator/>
      </w:r>
    </w:p>
  </w:endnote>
  <w:endnote w:type="continuationSeparator" w:id="0">
    <w:p w:rsidR="00416EDD" w:rsidRDefault="00416EDD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Light">
    <w:altName w:val="Myriad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416EDD" w:rsidRPr="00416EDD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416EDD" w:rsidRPr="00416EDD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Pr="009A5A3B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EDD" w:rsidRDefault="00416EDD" w:rsidP="00F4420D">
      <w:pPr>
        <w:spacing w:after="0"/>
      </w:pPr>
      <w:r>
        <w:separator/>
      </w:r>
    </w:p>
  </w:footnote>
  <w:footnote w:type="continuationSeparator" w:id="0">
    <w:p w:rsidR="00416EDD" w:rsidRDefault="00416EDD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4B436F" w:rsidRDefault="00E1177A" w:rsidP="00A36AFE">
    <w:pPr>
      <w:jc w:val="right"/>
      <w:rPr>
        <w:color w:val="A6A6A6" w:themeColor="background1" w:themeShade="A6"/>
        <w:sz w:val="16"/>
        <w:szCs w:val="16"/>
      </w:rPr>
    </w:pPr>
    <w:r w:rsidRPr="004B436F">
      <w:rPr>
        <w:color w:val="A6A6A6" w:themeColor="background1" w:themeShade="A6"/>
        <w:sz w:val="16"/>
        <w:szCs w:val="16"/>
      </w:rPr>
      <w:t>COSME  Programme for the Competitiveness of Enterprises and SMEs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0A414759" wp14:editId="055ACB98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41D3"/>
    <w:multiLevelType w:val="multilevel"/>
    <w:tmpl w:val="F7029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F275E4"/>
    <w:multiLevelType w:val="multilevel"/>
    <w:tmpl w:val="D9A65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DE3AB7"/>
    <w:multiLevelType w:val="multilevel"/>
    <w:tmpl w:val="6DFE1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A24B92"/>
    <w:multiLevelType w:val="multilevel"/>
    <w:tmpl w:val="D62A8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BE7221E"/>
    <w:multiLevelType w:val="multilevel"/>
    <w:tmpl w:val="3A1A8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3w3lS6uxtR5Gxeo6U6qAS1eipxE=" w:salt="miTMCjk7UVp0tUsi53y95g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F4559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16EDD"/>
    <w:rsid w:val="00447FFD"/>
    <w:rsid w:val="00460A9F"/>
    <w:rsid w:val="00472283"/>
    <w:rsid w:val="0047619C"/>
    <w:rsid w:val="00495077"/>
    <w:rsid w:val="004B073A"/>
    <w:rsid w:val="004B436F"/>
    <w:rsid w:val="004B5637"/>
    <w:rsid w:val="004D5EC9"/>
    <w:rsid w:val="004E3C47"/>
    <w:rsid w:val="00504833"/>
    <w:rsid w:val="0052339A"/>
    <w:rsid w:val="00536A81"/>
    <w:rsid w:val="00542CC6"/>
    <w:rsid w:val="005642AF"/>
    <w:rsid w:val="005925B6"/>
    <w:rsid w:val="005A643E"/>
    <w:rsid w:val="005C004E"/>
    <w:rsid w:val="005E6D20"/>
    <w:rsid w:val="00602EF9"/>
    <w:rsid w:val="006203D3"/>
    <w:rsid w:val="00645378"/>
    <w:rsid w:val="00645C24"/>
    <w:rsid w:val="00673F90"/>
    <w:rsid w:val="00681C33"/>
    <w:rsid w:val="006B6987"/>
    <w:rsid w:val="00722731"/>
    <w:rsid w:val="0072638E"/>
    <w:rsid w:val="00736B3E"/>
    <w:rsid w:val="007617E7"/>
    <w:rsid w:val="0077507E"/>
    <w:rsid w:val="00787A94"/>
    <w:rsid w:val="007B21BA"/>
    <w:rsid w:val="007C3213"/>
    <w:rsid w:val="007D4FFC"/>
    <w:rsid w:val="00804257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0EF4"/>
    <w:rsid w:val="00AE59CA"/>
    <w:rsid w:val="00B43241"/>
    <w:rsid w:val="00BE4284"/>
    <w:rsid w:val="00BF6324"/>
    <w:rsid w:val="00BF7C27"/>
    <w:rsid w:val="00C84B9F"/>
    <w:rsid w:val="00C869DB"/>
    <w:rsid w:val="00C9094D"/>
    <w:rsid w:val="00CA4707"/>
    <w:rsid w:val="00CC3E8D"/>
    <w:rsid w:val="00CD484A"/>
    <w:rsid w:val="00D0790B"/>
    <w:rsid w:val="00D10615"/>
    <w:rsid w:val="00D51B96"/>
    <w:rsid w:val="00D80350"/>
    <w:rsid w:val="00DB0B54"/>
    <w:rsid w:val="00DC22FE"/>
    <w:rsid w:val="00E1177A"/>
    <w:rsid w:val="00E169A8"/>
    <w:rsid w:val="00E268DD"/>
    <w:rsid w:val="00E26E26"/>
    <w:rsid w:val="00E26F41"/>
    <w:rsid w:val="00E8004F"/>
    <w:rsid w:val="00E8111B"/>
    <w:rsid w:val="00EA59F7"/>
    <w:rsid w:val="00EC3558"/>
    <w:rsid w:val="00ED751C"/>
    <w:rsid w:val="00F04A00"/>
    <w:rsid w:val="00F04FE2"/>
    <w:rsid w:val="00F10D78"/>
    <w:rsid w:val="00F4420D"/>
    <w:rsid w:val="00F92162"/>
    <w:rsid w:val="00FC262D"/>
    <w:rsid w:val="00FD2F5D"/>
    <w:rsid w:val="00FF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paragraph" w:styleId="Nadpis3">
    <w:name w:val="heading 3"/>
    <w:basedOn w:val="Normlny"/>
    <w:link w:val="Nadpis3Char"/>
    <w:uiPriority w:val="9"/>
    <w:qFormat/>
    <w:rsid w:val="00E1177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character" w:customStyle="1" w:styleId="Nadpis3Char">
    <w:name w:val="Nadpis 3 Char"/>
    <w:basedOn w:val="Predvolenpsmoodseku"/>
    <w:link w:val="Nadpis3"/>
    <w:uiPriority w:val="9"/>
    <w:rsid w:val="00E1177A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styleId="Siln">
    <w:name w:val="Strong"/>
    <w:basedOn w:val="Predvolenpsmoodseku"/>
    <w:uiPriority w:val="22"/>
    <w:qFormat/>
    <w:rsid w:val="00E1177A"/>
    <w:rPr>
      <w:b/>
      <w:bCs/>
    </w:rPr>
  </w:style>
  <w:style w:type="paragraph" w:customStyle="1" w:styleId="Default">
    <w:name w:val="Default"/>
    <w:rsid w:val="00E1177A"/>
    <w:pPr>
      <w:autoSpaceDE w:val="0"/>
      <w:autoSpaceDN w:val="0"/>
      <w:adjustRightInd w:val="0"/>
      <w:spacing w:before="0" w:after="0"/>
    </w:pPr>
    <w:rPr>
      <w:rFonts w:ascii="Myriad Pro" w:hAnsi="Myriad Pro" w:cs="Myriad Pro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E1177A"/>
    <w:pPr>
      <w:spacing w:line="241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E1177A"/>
    <w:rPr>
      <w:rFonts w:cs="Myriad Pro"/>
      <w:color w:val="000000"/>
      <w:sz w:val="19"/>
      <w:szCs w:val="19"/>
    </w:rPr>
  </w:style>
  <w:style w:type="character" w:customStyle="1" w:styleId="A2">
    <w:name w:val="A2"/>
    <w:uiPriority w:val="99"/>
    <w:rsid w:val="00E1177A"/>
    <w:rPr>
      <w:rFonts w:cs="Myriad Pro"/>
      <w:color w:val="000000"/>
      <w:sz w:val="19"/>
      <w:szCs w:val="19"/>
    </w:rPr>
  </w:style>
  <w:style w:type="paragraph" w:styleId="Odsekzoznamu">
    <w:name w:val="List Paragraph"/>
    <w:basedOn w:val="Normlny"/>
    <w:uiPriority w:val="34"/>
    <w:qFormat/>
    <w:rsid w:val="00E1177A"/>
    <w:pPr>
      <w:ind w:left="720"/>
      <w:contextualSpacing/>
    </w:pPr>
  </w:style>
  <w:style w:type="paragraph" w:customStyle="1" w:styleId="Pa2">
    <w:name w:val="Pa2"/>
    <w:basedOn w:val="Default"/>
    <w:next w:val="Default"/>
    <w:uiPriority w:val="99"/>
    <w:rsid w:val="00E1177A"/>
    <w:pPr>
      <w:spacing w:line="241" w:lineRule="atLeast"/>
    </w:pPr>
    <w:rPr>
      <w:rFonts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E1177A"/>
    <w:pPr>
      <w:spacing w:line="241" w:lineRule="atLeast"/>
    </w:pPr>
    <w:rPr>
      <w:rFonts w:cstheme="minorBidi"/>
      <w:color w:val="auto"/>
    </w:rPr>
  </w:style>
  <w:style w:type="paragraph" w:customStyle="1" w:styleId="Pa0">
    <w:name w:val="Pa0"/>
    <w:basedOn w:val="Default"/>
    <w:next w:val="Default"/>
    <w:uiPriority w:val="99"/>
    <w:rsid w:val="00E1177A"/>
    <w:pPr>
      <w:spacing w:line="241" w:lineRule="atLeast"/>
    </w:pPr>
    <w:rPr>
      <w:rFonts w:cstheme="minorBidi"/>
      <w:color w:val="auto"/>
    </w:rPr>
  </w:style>
  <w:style w:type="paragraph" w:customStyle="1" w:styleId="Pa7">
    <w:name w:val="Pa7"/>
    <w:basedOn w:val="Default"/>
    <w:next w:val="Default"/>
    <w:uiPriority w:val="99"/>
    <w:rsid w:val="00E1177A"/>
    <w:pPr>
      <w:spacing w:line="281" w:lineRule="atLeast"/>
    </w:pPr>
    <w:rPr>
      <w:rFonts w:ascii="Myriad Pro Light" w:hAnsi="Myriad Pro Light"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E1177A"/>
    <w:pPr>
      <w:spacing w:line="241" w:lineRule="atLeast"/>
    </w:pPr>
    <w:rPr>
      <w:rFonts w:ascii="Myriad Pro Light" w:hAnsi="Myriad Pro Light" w:cstheme="minorBidi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paragraph" w:styleId="Nadpis3">
    <w:name w:val="heading 3"/>
    <w:basedOn w:val="Normlny"/>
    <w:link w:val="Nadpis3Char"/>
    <w:uiPriority w:val="9"/>
    <w:qFormat/>
    <w:rsid w:val="00E1177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character" w:customStyle="1" w:styleId="Nadpis3Char">
    <w:name w:val="Nadpis 3 Char"/>
    <w:basedOn w:val="Predvolenpsmoodseku"/>
    <w:link w:val="Nadpis3"/>
    <w:uiPriority w:val="9"/>
    <w:rsid w:val="00E1177A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styleId="Siln">
    <w:name w:val="Strong"/>
    <w:basedOn w:val="Predvolenpsmoodseku"/>
    <w:uiPriority w:val="22"/>
    <w:qFormat/>
    <w:rsid w:val="00E1177A"/>
    <w:rPr>
      <w:b/>
      <w:bCs/>
    </w:rPr>
  </w:style>
  <w:style w:type="paragraph" w:customStyle="1" w:styleId="Default">
    <w:name w:val="Default"/>
    <w:rsid w:val="00E1177A"/>
    <w:pPr>
      <w:autoSpaceDE w:val="0"/>
      <w:autoSpaceDN w:val="0"/>
      <w:adjustRightInd w:val="0"/>
      <w:spacing w:before="0" w:after="0"/>
    </w:pPr>
    <w:rPr>
      <w:rFonts w:ascii="Myriad Pro" w:hAnsi="Myriad Pro" w:cs="Myriad Pro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E1177A"/>
    <w:pPr>
      <w:spacing w:line="241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E1177A"/>
    <w:rPr>
      <w:rFonts w:cs="Myriad Pro"/>
      <w:color w:val="000000"/>
      <w:sz w:val="19"/>
      <w:szCs w:val="19"/>
    </w:rPr>
  </w:style>
  <w:style w:type="character" w:customStyle="1" w:styleId="A2">
    <w:name w:val="A2"/>
    <w:uiPriority w:val="99"/>
    <w:rsid w:val="00E1177A"/>
    <w:rPr>
      <w:rFonts w:cs="Myriad Pro"/>
      <w:color w:val="000000"/>
      <w:sz w:val="19"/>
      <w:szCs w:val="19"/>
    </w:rPr>
  </w:style>
  <w:style w:type="paragraph" w:styleId="Odsekzoznamu">
    <w:name w:val="List Paragraph"/>
    <w:basedOn w:val="Normlny"/>
    <w:uiPriority w:val="34"/>
    <w:qFormat/>
    <w:rsid w:val="00E1177A"/>
    <w:pPr>
      <w:ind w:left="720"/>
      <w:contextualSpacing/>
    </w:pPr>
  </w:style>
  <w:style w:type="paragraph" w:customStyle="1" w:styleId="Pa2">
    <w:name w:val="Pa2"/>
    <w:basedOn w:val="Default"/>
    <w:next w:val="Default"/>
    <w:uiPriority w:val="99"/>
    <w:rsid w:val="00E1177A"/>
    <w:pPr>
      <w:spacing w:line="241" w:lineRule="atLeast"/>
    </w:pPr>
    <w:rPr>
      <w:rFonts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E1177A"/>
    <w:pPr>
      <w:spacing w:line="241" w:lineRule="atLeast"/>
    </w:pPr>
    <w:rPr>
      <w:rFonts w:cstheme="minorBidi"/>
      <w:color w:val="auto"/>
    </w:rPr>
  </w:style>
  <w:style w:type="paragraph" w:customStyle="1" w:styleId="Pa0">
    <w:name w:val="Pa0"/>
    <w:basedOn w:val="Default"/>
    <w:next w:val="Default"/>
    <w:uiPriority w:val="99"/>
    <w:rsid w:val="00E1177A"/>
    <w:pPr>
      <w:spacing w:line="241" w:lineRule="atLeast"/>
    </w:pPr>
    <w:rPr>
      <w:rFonts w:cstheme="minorBidi"/>
      <w:color w:val="auto"/>
    </w:rPr>
  </w:style>
  <w:style w:type="paragraph" w:customStyle="1" w:styleId="Pa7">
    <w:name w:val="Pa7"/>
    <w:basedOn w:val="Default"/>
    <w:next w:val="Default"/>
    <w:uiPriority w:val="99"/>
    <w:rsid w:val="00E1177A"/>
    <w:pPr>
      <w:spacing w:line="281" w:lineRule="atLeast"/>
    </w:pPr>
    <w:rPr>
      <w:rFonts w:ascii="Myriad Pro Light" w:hAnsi="Myriad Pro Light"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E1177A"/>
    <w:pPr>
      <w:spacing w:line="241" w:lineRule="atLeast"/>
    </w:pPr>
    <w:rPr>
      <w:rFonts w:ascii="Myriad Pro Light" w:hAnsi="Myriad Pro Light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2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8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584148">
                  <w:marLeft w:val="30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19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5" w:color="D7D7D2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ediacoeli.sk/detail-29-mediacoeli_Licen&#269;n&#225;_dohoda_na_verejne_spr&#237;stupnen&#233;_diela_MEDIA_COELI_&#174;.html" TargetMode="External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ec.europa.eu/cip/cosme/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Light">
    <w:altName w:val="Myriad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264533"/>
    <w:rsid w:val="00670F02"/>
    <w:rsid w:val="00677726"/>
    <w:rsid w:val="00717489"/>
    <w:rsid w:val="0086398C"/>
    <w:rsid w:val="0096138C"/>
    <w:rsid w:val="00A3700D"/>
    <w:rsid w:val="00D91FD6"/>
    <w:rsid w:val="00DE406D"/>
    <w:rsid w:val="00E43644"/>
    <w:rsid w:val="00E52C02"/>
    <w:rsid w:val="00EC78B3"/>
    <w:rsid w:val="00F57172"/>
    <w:rsid w:val="00FA291E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AC7CEDA-6867-4051-A89E-EC70E0BD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COSME  Programme for the Competitiveness of Enterprises and SMEs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4119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COSME  Programme for the Competitiveness of Enterprises and SMEs</dc:title>
  <dc:creator>MEDIA COELI ®</dc:creator>
  <cp:lastModifiedBy>Milena Mrvová</cp:lastModifiedBy>
  <cp:revision>9</cp:revision>
  <cp:lastPrinted>2013-06-22T19:22:00Z</cp:lastPrinted>
  <dcterms:created xsi:type="dcterms:W3CDTF">2013-06-16T18:44:00Z</dcterms:created>
  <dcterms:modified xsi:type="dcterms:W3CDTF">2013-06-22T19:23:00Z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